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DB500" w14:textId="030B2AB0" w:rsidR="00076138" w:rsidRPr="00A61526" w:rsidRDefault="00A61526" w:rsidP="00E87522">
      <w:pPr>
        <w:spacing w:after="203" w:line="270" w:lineRule="auto"/>
        <w:ind w:right="1347"/>
        <w:rPr>
          <w:rFonts w:ascii="Arial" w:eastAsia="Calibri" w:hAnsi="Arial" w:cs="Arial"/>
          <w:b/>
          <w:color w:val="000000"/>
          <w:sz w:val="24"/>
          <w:szCs w:val="24"/>
          <w:lang w:eastAsia="en-GB"/>
        </w:rPr>
      </w:pPr>
      <w:r>
        <w:rPr>
          <w:noProof/>
        </w:rPr>
        <w:drawing>
          <wp:anchor distT="0" distB="0" distL="114300" distR="114300" simplePos="0" relativeHeight="251658240" behindDoc="0" locked="0" layoutInCell="1" allowOverlap="1" wp14:anchorId="5E716585" wp14:editId="0533C2E2">
            <wp:simplePos x="0" y="0"/>
            <wp:positionH relativeFrom="column">
              <wp:posOffset>7552055</wp:posOffset>
            </wp:positionH>
            <wp:positionV relativeFrom="paragraph">
              <wp:posOffset>-1321435</wp:posOffset>
            </wp:positionV>
            <wp:extent cx="2048933" cy="863600"/>
            <wp:effectExtent l="0" t="0" r="8890" b="0"/>
            <wp:wrapNone/>
            <wp:docPr id="109" name="Picture 109"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109" name="Picture 109" descr="A logo with text on i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48933" cy="863600"/>
                    </a:xfrm>
                    <a:prstGeom prst="rect">
                      <a:avLst/>
                    </a:prstGeom>
                  </pic:spPr>
                </pic:pic>
              </a:graphicData>
            </a:graphic>
            <wp14:sizeRelH relativeFrom="margin">
              <wp14:pctWidth>0</wp14:pctWidth>
            </wp14:sizeRelH>
            <wp14:sizeRelV relativeFrom="margin">
              <wp14:pctHeight>0</wp14:pctHeight>
            </wp14:sizeRelV>
          </wp:anchor>
        </w:drawing>
      </w:r>
    </w:p>
    <w:p w14:paraId="76BC4CF9" w14:textId="612212E8" w:rsidR="00A6670B" w:rsidRPr="00A61526" w:rsidRDefault="00A6670B" w:rsidP="00E87522">
      <w:pPr>
        <w:spacing w:after="203" w:line="270" w:lineRule="auto"/>
        <w:ind w:right="1347"/>
        <w:rPr>
          <w:rFonts w:ascii="Arial" w:eastAsia="Calibri" w:hAnsi="Arial" w:cs="Arial"/>
          <w:bCs/>
          <w:color w:val="000000"/>
          <w:sz w:val="24"/>
          <w:szCs w:val="24"/>
          <w:lang w:eastAsia="en-GB"/>
        </w:rPr>
      </w:pPr>
      <w:r w:rsidRPr="00A61526">
        <w:rPr>
          <w:rFonts w:ascii="Arial" w:eastAsia="Calibri" w:hAnsi="Arial" w:cs="Arial"/>
          <w:b/>
          <w:color w:val="000000"/>
          <w:sz w:val="24"/>
          <w:szCs w:val="24"/>
          <w:u w:val="single"/>
          <w:lang w:eastAsia="en-GB"/>
        </w:rPr>
        <w:t>Who should use this tool</w:t>
      </w:r>
      <w:r w:rsidR="008B4285" w:rsidRPr="00A61526">
        <w:rPr>
          <w:rFonts w:ascii="Arial" w:eastAsia="Calibri" w:hAnsi="Arial" w:cs="Arial"/>
          <w:b/>
          <w:color w:val="000000"/>
          <w:sz w:val="24"/>
          <w:szCs w:val="24"/>
          <w:u w:val="single"/>
          <w:lang w:eastAsia="en-GB"/>
        </w:rPr>
        <w:t>:</w:t>
      </w:r>
      <w:r w:rsidRPr="00A61526">
        <w:rPr>
          <w:rFonts w:ascii="Arial" w:eastAsia="Calibri" w:hAnsi="Arial" w:cs="Arial"/>
          <w:b/>
          <w:color w:val="000000"/>
          <w:sz w:val="24"/>
          <w:szCs w:val="24"/>
          <w:lang w:eastAsia="en-GB"/>
        </w:rPr>
        <w:t xml:space="preserve"> </w:t>
      </w:r>
      <w:r w:rsidRPr="00A61526">
        <w:rPr>
          <w:rFonts w:ascii="Arial" w:eastAsia="Calibri" w:hAnsi="Arial" w:cs="Arial"/>
          <w:bCs/>
          <w:color w:val="000000"/>
          <w:sz w:val="24"/>
          <w:szCs w:val="24"/>
          <w:lang w:eastAsia="en-GB"/>
        </w:rPr>
        <w:t xml:space="preserve">All public-facing teams with a responsibility for safeguarding who have ‘time limited’ </w:t>
      </w:r>
      <w:r w:rsidR="00A61526">
        <w:rPr>
          <w:rFonts w:ascii="Arial" w:eastAsia="Calibri" w:hAnsi="Arial" w:cs="Arial"/>
          <w:bCs/>
          <w:color w:val="000000"/>
          <w:sz w:val="24"/>
          <w:szCs w:val="24"/>
          <w:lang w:eastAsia="en-GB"/>
        </w:rPr>
        <w:t>c</w:t>
      </w:r>
      <w:r w:rsidRPr="00A61526">
        <w:rPr>
          <w:rFonts w:ascii="Arial" w:eastAsia="Calibri" w:hAnsi="Arial" w:cs="Arial"/>
          <w:bCs/>
          <w:color w:val="000000"/>
          <w:sz w:val="24"/>
          <w:szCs w:val="24"/>
          <w:lang w:eastAsia="en-GB"/>
        </w:rPr>
        <w:t>ontact</w:t>
      </w:r>
      <w:r w:rsidR="008B4285" w:rsidRPr="00A61526">
        <w:rPr>
          <w:rFonts w:ascii="Arial" w:eastAsia="Calibri" w:hAnsi="Arial" w:cs="Arial"/>
          <w:bCs/>
          <w:color w:val="000000"/>
          <w:sz w:val="24"/>
          <w:szCs w:val="24"/>
          <w:lang w:eastAsia="en-GB"/>
        </w:rPr>
        <w:t xml:space="preserve"> </w:t>
      </w:r>
      <w:r w:rsidRPr="00A61526">
        <w:rPr>
          <w:rFonts w:ascii="Arial" w:eastAsia="Calibri" w:hAnsi="Arial" w:cs="Arial"/>
          <w:bCs/>
          <w:color w:val="000000"/>
          <w:sz w:val="24"/>
          <w:szCs w:val="24"/>
          <w:lang w:eastAsia="en-GB"/>
        </w:rPr>
        <w:t>with children and/or their parents</w:t>
      </w:r>
      <w:r w:rsidR="008B4285" w:rsidRPr="00A61526">
        <w:rPr>
          <w:rFonts w:ascii="Arial" w:eastAsia="Calibri" w:hAnsi="Arial" w:cs="Arial"/>
          <w:bCs/>
          <w:color w:val="000000"/>
          <w:sz w:val="24"/>
          <w:szCs w:val="24"/>
          <w:lang w:eastAsia="en-GB"/>
        </w:rPr>
        <w:t xml:space="preserve"> or do not work with families in their home environment</w:t>
      </w:r>
      <w:r w:rsidRPr="00A61526">
        <w:rPr>
          <w:rFonts w:ascii="Arial" w:eastAsia="Calibri" w:hAnsi="Arial" w:cs="Arial"/>
          <w:bCs/>
          <w:color w:val="000000"/>
          <w:sz w:val="24"/>
          <w:szCs w:val="24"/>
          <w:lang w:eastAsia="en-GB"/>
        </w:rPr>
        <w:t xml:space="preserve"> and therefore are unable to complete a G</w:t>
      </w:r>
      <w:r w:rsidR="008B4285" w:rsidRPr="00A61526">
        <w:rPr>
          <w:rFonts w:ascii="Arial" w:eastAsia="Calibri" w:hAnsi="Arial" w:cs="Arial"/>
          <w:bCs/>
          <w:color w:val="000000"/>
          <w:sz w:val="24"/>
          <w:szCs w:val="24"/>
          <w:lang w:eastAsia="en-GB"/>
        </w:rPr>
        <w:t xml:space="preserve">raded </w:t>
      </w:r>
      <w:r w:rsidRPr="00A61526">
        <w:rPr>
          <w:rFonts w:ascii="Arial" w:eastAsia="Calibri" w:hAnsi="Arial" w:cs="Arial"/>
          <w:bCs/>
          <w:color w:val="000000"/>
          <w:sz w:val="24"/>
          <w:szCs w:val="24"/>
          <w:lang w:eastAsia="en-GB"/>
        </w:rPr>
        <w:t>C</w:t>
      </w:r>
      <w:r w:rsidR="008B4285" w:rsidRPr="00A61526">
        <w:rPr>
          <w:rFonts w:ascii="Arial" w:eastAsia="Calibri" w:hAnsi="Arial" w:cs="Arial"/>
          <w:bCs/>
          <w:color w:val="000000"/>
          <w:sz w:val="24"/>
          <w:szCs w:val="24"/>
          <w:lang w:eastAsia="en-GB"/>
        </w:rPr>
        <w:t xml:space="preserve">are </w:t>
      </w:r>
      <w:r w:rsidRPr="00A61526">
        <w:rPr>
          <w:rFonts w:ascii="Arial" w:eastAsia="Calibri" w:hAnsi="Arial" w:cs="Arial"/>
          <w:bCs/>
          <w:color w:val="000000"/>
          <w:sz w:val="24"/>
          <w:szCs w:val="24"/>
          <w:lang w:eastAsia="en-GB"/>
        </w:rPr>
        <w:t>P</w:t>
      </w:r>
      <w:r w:rsidR="008B4285" w:rsidRPr="00A61526">
        <w:rPr>
          <w:rFonts w:ascii="Arial" w:eastAsia="Calibri" w:hAnsi="Arial" w:cs="Arial"/>
          <w:bCs/>
          <w:color w:val="000000"/>
          <w:sz w:val="24"/>
          <w:szCs w:val="24"/>
          <w:lang w:eastAsia="en-GB"/>
        </w:rPr>
        <w:t xml:space="preserve">rofile </w:t>
      </w:r>
      <w:r w:rsidRPr="00A61526">
        <w:rPr>
          <w:rFonts w:ascii="Arial" w:eastAsia="Calibri" w:hAnsi="Arial" w:cs="Arial"/>
          <w:bCs/>
          <w:color w:val="000000"/>
          <w:sz w:val="24"/>
          <w:szCs w:val="24"/>
          <w:lang w:eastAsia="en-GB"/>
        </w:rPr>
        <w:t>2</w:t>
      </w:r>
      <w:r w:rsidR="008B4285" w:rsidRPr="00A61526">
        <w:rPr>
          <w:rFonts w:ascii="Arial" w:eastAsia="Calibri" w:hAnsi="Arial" w:cs="Arial"/>
          <w:bCs/>
          <w:color w:val="000000"/>
          <w:sz w:val="24"/>
          <w:szCs w:val="24"/>
          <w:lang w:eastAsia="en-GB"/>
        </w:rPr>
        <w:t xml:space="preserve"> (GCP2)</w:t>
      </w:r>
      <w:r w:rsidRPr="00A61526">
        <w:rPr>
          <w:rFonts w:ascii="Arial" w:eastAsia="Calibri" w:hAnsi="Arial" w:cs="Arial"/>
          <w:bCs/>
          <w:color w:val="000000"/>
          <w:sz w:val="24"/>
          <w:szCs w:val="24"/>
          <w:lang w:eastAsia="en-GB"/>
        </w:rPr>
        <w:t xml:space="preserve">. This includes (but is not limited to) Childminders, Nursery Workers, </w:t>
      </w:r>
      <w:r w:rsidR="008B4285" w:rsidRPr="00A61526">
        <w:rPr>
          <w:rFonts w:ascii="Arial" w:eastAsia="Calibri" w:hAnsi="Arial" w:cs="Arial"/>
          <w:bCs/>
          <w:color w:val="000000"/>
          <w:sz w:val="24"/>
          <w:szCs w:val="24"/>
          <w:lang w:eastAsia="en-GB"/>
        </w:rPr>
        <w:t xml:space="preserve">School staff, </w:t>
      </w:r>
      <w:r w:rsidRPr="00A61526">
        <w:rPr>
          <w:rFonts w:ascii="Arial" w:eastAsia="Calibri" w:hAnsi="Arial" w:cs="Arial"/>
          <w:bCs/>
          <w:color w:val="000000"/>
          <w:sz w:val="24"/>
          <w:szCs w:val="24"/>
          <w:lang w:eastAsia="en-GB"/>
        </w:rPr>
        <w:t>Housing Officers</w:t>
      </w:r>
      <w:r w:rsidR="00AD1905">
        <w:rPr>
          <w:rFonts w:ascii="Arial" w:eastAsia="Calibri" w:hAnsi="Arial" w:cs="Arial"/>
          <w:bCs/>
          <w:color w:val="000000"/>
          <w:sz w:val="24"/>
          <w:szCs w:val="24"/>
          <w:lang w:eastAsia="en-GB"/>
        </w:rPr>
        <w:t>, Mental Health Practitioners</w:t>
      </w:r>
      <w:r w:rsidRPr="00A61526">
        <w:rPr>
          <w:rFonts w:ascii="Arial" w:eastAsia="Calibri" w:hAnsi="Arial" w:cs="Arial"/>
          <w:bCs/>
          <w:color w:val="000000"/>
          <w:sz w:val="24"/>
          <w:szCs w:val="24"/>
          <w:lang w:eastAsia="en-GB"/>
        </w:rPr>
        <w:t xml:space="preserve"> and Adults’ Services practitioners. </w:t>
      </w:r>
    </w:p>
    <w:p w14:paraId="6456296C" w14:textId="44FDEC70" w:rsidR="00A6670B" w:rsidRPr="00A61526" w:rsidRDefault="00A6670B" w:rsidP="008B4285">
      <w:pPr>
        <w:spacing w:after="203" w:line="270" w:lineRule="auto"/>
        <w:ind w:left="-5" w:right="1347" w:hanging="10"/>
        <w:rPr>
          <w:rFonts w:ascii="Arial" w:eastAsia="Calibri" w:hAnsi="Arial" w:cs="Arial"/>
          <w:bCs/>
          <w:color w:val="000000"/>
          <w:sz w:val="24"/>
          <w:szCs w:val="24"/>
          <w:lang w:eastAsia="en-GB"/>
        </w:rPr>
      </w:pPr>
      <w:r w:rsidRPr="00A61526">
        <w:rPr>
          <w:rFonts w:ascii="Arial" w:eastAsia="Calibri" w:hAnsi="Arial" w:cs="Arial"/>
          <w:b/>
          <w:color w:val="000000"/>
          <w:sz w:val="24"/>
          <w:szCs w:val="24"/>
          <w:u w:val="single"/>
          <w:lang w:eastAsia="en-GB"/>
        </w:rPr>
        <w:t>When should the Neglect Screening Tool be used</w:t>
      </w:r>
      <w:r w:rsidR="008B4285" w:rsidRPr="00A61526">
        <w:rPr>
          <w:rFonts w:ascii="Arial" w:eastAsia="Calibri" w:hAnsi="Arial" w:cs="Arial"/>
          <w:b/>
          <w:color w:val="000000"/>
          <w:sz w:val="24"/>
          <w:szCs w:val="24"/>
          <w:u w:val="single"/>
          <w:lang w:eastAsia="en-GB"/>
        </w:rPr>
        <w:t>:</w:t>
      </w:r>
      <w:r w:rsidRPr="00A61526">
        <w:rPr>
          <w:rFonts w:ascii="Arial" w:eastAsia="Calibri" w:hAnsi="Arial" w:cs="Arial"/>
          <w:bCs/>
          <w:color w:val="000000"/>
          <w:sz w:val="24"/>
          <w:szCs w:val="24"/>
          <w:lang w:eastAsia="en-GB"/>
        </w:rPr>
        <w:t xml:space="preserve"> Whenever there are concerns about the quality of care being provided to a child or children, and where practitioners have limited time to work directly with families to assess and respond to this. The Neglect Screening Tool should help practitioners to pinpoint and evidence their concerns. </w:t>
      </w:r>
    </w:p>
    <w:p w14:paraId="2CF5D68C" w14:textId="7170E995" w:rsidR="00A6670B" w:rsidRPr="00A6670B" w:rsidRDefault="00A6670B" w:rsidP="00A6670B">
      <w:pPr>
        <w:spacing w:after="203" w:line="270" w:lineRule="auto"/>
        <w:ind w:left="-5" w:right="1347" w:hanging="10"/>
        <w:rPr>
          <w:rFonts w:ascii="Arial" w:eastAsia="Calibri" w:hAnsi="Arial" w:cs="Arial"/>
          <w:color w:val="FF0000"/>
          <w:sz w:val="24"/>
          <w:szCs w:val="24"/>
          <w:lang w:eastAsia="en-GB"/>
        </w:rPr>
      </w:pPr>
      <w:r w:rsidRPr="00A61526">
        <w:rPr>
          <w:rFonts w:ascii="Arial" w:eastAsia="Calibri" w:hAnsi="Arial" w:cs="Arial"/>
          <w:bCs/>
          <w:color w:val="000000"/>
          <w:sz w:val="24"/>
          <w:szCs w:val="24"/>
          <w:lang w:eastAsia="en-GB"/>
        </w:rPr>
        <w:t xml:space="preserve">This tool supports practitioners who are not able to complete a GCP2, to identify signs of neglect at an early stage and to helps them to discuss concerns with their </w:t>
      </w:r>
      <w:r w:rsidR="00443E52" w:rsidRPr="00A61526">
        <w:rPr>
          <w:rFonts w:ascii="Arial" w:eastAsia="Calibri" w:hAnsi="Arial" w:cs="Arial"/>
          <w:bCs/>
          <w:color w:val="000000"/>
          <w:sz w:val="24"/>
          <w:szCs w:val="24"/>
          <w:lang w:eastAsia="en-GB"/>
        </w:rPr>
        <w:t>manager</w:t>
      </w:r>
      <w:r w:rsidRPr="00A61526">
        <w:rPr>
          <w:rFonts w:ascii="Arial" w:eastAsia="Calibri" w:hAnsi="Arial" w:cs="Arial"/>
          <w:bCs/>
          <w:color w:val="000000"/>
          <w:sz w:val="24"/>
          <w:szCs w:val="24"/>
          <w:lang w:eastAsia="en-GB"/>
        </w:rPr>
        <w:t xml:space="preserve"> or Safeguarding Lead, in order to decide the next appropriate steps.</w:t>
      </w:r>
      <w:r w:rsidR="00443E52" w:rsidRPr="00A61526">
        <w:rPr>
          <w:rFonts w:ascii="Arial" w:eastAsia="Calibri" w:hAnsi="Arial" w:cs="Arial"/>
          <w:bCs/>
          <w:color w:val="000000"/>
          <w:sz w:val="24"/>
          <w:szCs w:val="24"/>
          <w:lang w:eastAsia="en-GB"/>
        </w:rPr>
        <w:t xml:space="preserve"> </w:t>
      </w:r>
      <w:r w:rsidRPr="00A6670B">
        <w:rPr>
          <w:rFonts w:ascii="Arial" w:eastAsia="Calibri" w:hAnsi="Arial" w:cs="Arial"/>
          <w:b/>
          <w:sz w:val="24"/>
          <w:szCs w:val="24"/>
          <w:lang w:eastAsia="en-GB"/>
        </w:rPr>
        <w:t xml:space="preserve">Practitioners who spend more time over several visits with families should use the Graded Care Profile 2 (GCP2), a more in-depth assessment tool. </w:t>
      </w:r>
      <w:hyperlink r:id="rId11" w:history="1">
        <w:r w:rsidRPr="00A6670B">
          <w:rPr>
            <w:rStyle w:val="Hyperlink"/>
            <w:rFonts w:ascii="Arial" w:eastAsia="Calibri" w:hAnsi="Arial" w:cs="Arial"/>
            <w:b/>
            <w:sz w:val="24"/>
            <w:szCs w:val="24"/>
            <w:lang w:eastAsia="en-GB"/>
          </w:rPr>
          <w:t>See the SSCP website for more information about GCP2</w:t>
        </w:r>
      </w:hyperlink>
      <w:r w:rsidR="00443E52" w:rsidRPr="00A61526">
        <w:rPr>
          <w:rFonts w:ascii="Arial" w:eastAsia="Calibri" w:hAnsi="Arial" w:cs="Arial"/>
          <w:b/>
          <w:sz w:val="24"/>
          <w:szCs w:val="24"/>
          <w:lang w:eastAsia="en-GB"/>
        </w:rPr>
        <w:t>.</w:t>
      </w:r>
    </w:p>
    <w:p w14:paraId="35FEFD3A" w14:textId="602D8F0A" w:rsidR="00AB128B" w:rsidRPr="00A61526" w:rsidRDefault="00A61526" w:rsidP="00443E52">
      <w:pPr>
        <w:spacing w:after="203" w:line="270" w:lineRule="auto"/>
        <w:ind w:left="-5" w:right="1347" w:hanging="10"/>
        <w:rPr>
          <w:rFonts w:ascii="Arial" w:eastAsia="Calibri" w:hAnsi="Arial" w:cs="Arial"/>
          <w:bCs/>
          <w:color w:val="000000"/>
          <w:sz w:val="24"/>
          <w:szCs w:val="24"/>
          <w:lang w:eastAsia="en-GB"/>
        </w:rPr>
      </w:pPr>
      <w:r w:rsidRPr="00A61526">
        <w:rPr>
          <w:rFonts w:ascii="Arial" w:eastAsia="Calibri" w:hAnsi="Arial" w:cs="Arial"/>
          <w:b/>
          <w:color w:val="000000"/>
          <w:sz w:val="24"/>
          <w:szCs w:val="24"/>
          <w:u w:val="single"/>
          <w:lang w:eastAsia="en-GB"/>
        </w:rPr>
        <w:t>Completing the tool:</w:t>
      </w:r>
      <w:r w:rsidRPr="00A61526">
        <w:rPr>
          <w:rFonts w:ascii="Arial" w:eastAsia="Calibri" w:hAnsi="Arial" w:cs="Arial"/>
          <w:bCs/>
          <w:color w:val="000000"/>
          <w:sz w:val="24"/>
          <w:szCs w:val="24"/>
          <w:lang w:eastAsia="en-GB"/>
        </w:rPr>
        <w:t xml:space="preserve"> </w:t>
      </w:r>
      <w:r w:rsidR="00A6670B" w:rsidRPr="00A6670B">
        <w:rPr>
          <w:rFonts w:ascii="Arial" w:eastAsia="Calibri" w:hAnsi="Arial" w:cs="Arial"/>
          <w:bCs/>
          <w:color w:val="000000"/>
          <w:sz w:val="24"/>
          <w:szCs w:val="24"/>
          <w:lang w:eastAsia="en-GB"/>
        </w:rPr>
        <w:t>This form should be</w:t>
      </w:r>
      <w:r w:rsidR="00443E52" w:rsidRPr="00A61526">
        <w:rPr>
          <w:rFonts w:ascii="Arial" w:eastAsia="Calibri" w:hAnsi="Arial" w:cs="Arial"/>
          <w:bCs/>
          <w:color w:val="000000"/>
          <w:sz w:val="24"/>
          <w:szCs w:val="24"/>
          <w:lang w:eastAsia="en-GB"/>
        </w:rPr>
        <w:t xml:space="preserve"> completed in conjunction with the</w:t>
      </w:r>
      <w:r w:rsidR="00443E52" w:rsidRPr="00A61526">
        <w:rPr>
          <w:rFonts w:ascii="Arial" w:eastAsia="Calibri" w:hAnsi="Arial" w:cs="Arial"/>
          <w:b/>
          <w:color w:val="000000"/>
          <w:sz w:val="24"/>
          <w:szCs w:val="24"/>
          <w:lang w:eastAsia="en-GB"/>
        </w:rPr>
        <w:t xml:space="preserve"> </w:t>
      </w:r>
      <w:hyperlink r:id="rId12" w:history="1">
        <w:r w:rsidR="00443E52" w:rsidRPr="00A61526">
          <w:rPr>
            <w:rStyle w:val="Hyperlink"/>
            <w:rFonts w:ascii="Arial" w:hAnsi="Arial" w:cs="Arial"/>
            <w:b/>
            <w:sz w:val="24"/>
            <w:szCs w:val="24"/>
            <w:lang w:eastAsia="en-GB"/>
          </w:rPr>
          <w:t xml:space="preserve">Continuum of Support </w:t>
        </w:r>
      </w:hyperlink>
      <w:r w:rsidR="00A6670B" w:rsidRPr="00A6670B">
        <w:rPr>
          <w:rFonts w:ascii="Arial" w:eastAsia="Calibri" w:hAnsi="Arial" w:cs="Arial"/>
          <w:bCs/>
          <w:color w:val="000000"/>
          <w:sz w:val="24"/>
          <w:szCs w:val="24"/>
          <w:lang w:eastAsia="en-GB"/>
        </w:rPr>
        <w:t xml:space="preserve"> </w:t>
      </w:r>
      <w:r w:rsidR="00443E52" w:rsidRPr="00A61526">
        <w:rPr>
          <w:rFonts w:ascii="Arial" w:eastAsia="Calibri" w:hAnsi="Arial" w:cs="Arial"/>
          <w:bCs/>
          <w:color w:val="000000"/>
          <w:sz w:val="24"/>
          <w:szCs w:val="24"/>
          <w:lang w:eastAsia="en-GB"/>
        </w:rPr>
        <w:t xml:space="preserve">and </w:t>
      </w:r>
      <w:hyperlink r:id="rId13" w:history="1">
        <w:r w:rsidR="00443E52" w:rsidRPr="00A61526">
          <w:rPr>
            <w:rStyle w:val="Hyperlink"/>
            <w:rFonts w:ascii="Arial" w:eastAsia="Calibri" w:hAnsi="Arial" w:cs="Arial"/>
            <w:b/>
            <w:sz w:val="24"/>
            <w:szCs w:val="24"/>
            <w:lang w:eastAsia="en-GB"/>
          </w:rPr>
          <w:t>Surrey’s Neglect Strategy 2024-2026</w:t>
        </w:r>
      </w:hyperlink>
      <w:r w:rsidR="00443E52" w:rsidRPr="00A61526">
        <w:rPr>
          <w:rFonts w:ascii="Arial" w:eastAsia="Calibri" w:hAnsi="Arial" w:cs="Arial"/>
          <w:bCs/>
          <w:color w:val="000000"/>
          <w:sz w:val="24"/>
          <w:szCs w:val="24"/>
          <w:lang w:eastAsia="en-GB"/>
        </w:rPr>
        <w:t>. On completion of the tool, if you feel that the child or family require additional support</w:t>
      </w:r>
      <w:r w:rsidR="00AB128B" w:rsidRPr="00A61526">
        <w:rPr>
          <w:rFonts w:ascii="Arial" w:eastAsia="Calibri" w:hAnsi="Arial" w:cs="Arial"/>
          <w:bCs/>
          <w:color w:val="000000"/>
          <w:sz w:val="24"/>
          <w:szCs w:val="24"/>
          <w:lang w:eastAsia="en-GB"/>
        </w:rPr>
        <w:t xml:space="preserve">, please complete a </w:t>
      </w:r>
      <w:r w:rsidR="00A6670B" w:rsidRPr="00A6670B">
        <w:rPr>
          <w:rFonts w:ascii="Arial" w:eastAsia="Calibri" w:hAnsi="Arial" w:cs="Arial"/>
          <w:bCs/>
          <w:color w:val="000000"/>
          <w:sz w:val="24"/>
          <w:szCs w:val="24"/>
          <w:lang w:eastAsia="en-GB"/>
        </w:rPr>
        <w:t>Request for Support form and sen</w:t>
      </w:r>
      <w:r w:rsidR="00AB128B" w:rsidRPr="00A61526">
        <w:rPr>
          <w:rFonts w:ascii="Arial" w:eastAsia="Calibri" w:hAnsi="Arial" w:cs="Arial"/>
          <w:bCs/>
          <w:color w:val="000000"/>
          <w:sz w:val="24"/>
          <w:szCs w:val="24"/>
          <w:lang w:eastAsia="en-GB"/>
        </w:rPr>
        <w:t>d</w:t>
      </w:r>
      <w:r w:rsidR="00A6670B" w:rsidRPr="00A6670B">
        <w:rPr>
          <w:rFonts w:ascii="Arial" w:eastAsia="Calibri" w:hAnsi="Arial" w:cs="Arial"/>
          <w:bCs/>
          <w:color w:val="000000"/>
          <w:sz w:val="24"/>
          <w:szCs w:val="24"/>
          <w:lang w:eastAsia="en-GB"/>
        </w:rPr>
        <w:t xml:space="preserve"> to the Children’s Single Point of Access (C-SPA) </w:t>
      </w:r>
      <w:hyperlink r:id="rId14" w:history="1">
        <w:r w:rsidR="00AB128B" w:rsidRPr="00A6670B">
          <w:rPr>
            <w:rStyle w:val="Hyperlink"/>
            <w:rFonts w:ascii="Arial" w:eastAsia="Calibri" w:hAnsi="Arial" w:cs="Arial"/>
            <w:b/>
            <w:sz w:val="24"/>
            <w:szCs w:val="24"/>
            <w:lang w:eastAsia="en-GB"/>
          </w:rPr>
          <w:t>CSPA@surreycc.gov.uk</w:t>
        </w:r>
      </w:hyperlink>
      <w:r w:rsidR="00AB128B" w:rsidRPr="00A61526">
        <w:rPr>
          <w:rFonts w:ascii="Arial" w:eastAsia="Calibri" w:hAnsi="Arial" w:cs="Arial"/>
          <w:bCs/>
          <w:color w:val="000000"/>
          <w:sz w:val="24"/>
          <w:szCs w:val="24"/>
          <w:lang w:eastAsia="en-GB"/>
        </w:rPr>
        <w:t xml:space="preserve">. If you are unsure if the concerns warrant a </w:t>
      </w:r>
      <w:hyperlink r:id="rId15" w:history="1">
        <w:r w:rsidR="00AB128B" w:rsidRPr="00A61526">
          <w:rPr>
            <w:rStyle w:val="Hyperlink"/>
            <w:rFonts w:ascii="Arial" w:eastAsia="Calibri" w:hAnsi="Arial" w:cs="Arial"/>
            <w:b/>
            <w:sz w:val="24"/>
            <w:szCs w:val="24"/>
            <w:lang w:eastAsia="en-GB"/>
          </w:rPr>
          <w:t>Request for Support</w:t>
        </w:r>
      </w:hyperlink>
      <w:r w:rsidR="00AB128B" w:rsidRPr="00A61526">
        <w:rPr>
          <w:rFonts w:ascii="Arial" w:eastAsia="Calibri" w:hAnsi="Arial" w:cs="Arial"/>
          <w:bCs/>
          <w:color w:val="000000"/>
          <w:sz w:val="24"/>
          <w:szCs w:val="24"/>
          <w:lang w:eastAsia="en-GB"/>
        </w:rPr>
        <w:t xml:space="preserve"> and require further professional advice, please contact the CSPA Child Protection Consultation line on</w:t>
      </w:r>
      <w:r w:rsidR="00A6670B" w:rsidRPr="00A6670B">
        <w:rPr>
          <w:rFonts w:ascii="Arial" w:eastAsia="Calibri" w:hAnsi="Arial" w:cs="Arial"/>
          <w:bCs/>
          <w:color w:val="000000"/>
          <w:sz w:val="24"/>
          <w:szCs w:val="24"/>
          <w:lang w:eastAsia="en-GB"/>
        </w:rPr>
        <w:t xml:space="preserve"> 0300 470 910</w:t>
      </w:r>
      <w:r w:rsidR="00AB128B" w:rsidRPr="00A61526">
        <w:rPr>
          <w:rFonts w:ascii="Arial" w:eastAsia="Calibri" w:hAnsi="Arial" w:cs="Arial"/>
          <w:bCs/>
          <w:color w:val="000000"/>
          <w:sz w:val="24"/>
          <w:szCs w:val="24"/>
          <w:lang w:eastAsia="en-GB"/>
        </w:rPr>
        <w:t xml:space="preserve">0 and select option 3. </w:t>
      </w:r>
    </w:p>
    <w:p w14:paraId="6E347387" w14:textId="2930FEA5" w:rsidR="00A6670B" w:rsidRPr="00A6670B" w:rsidRDefault="00AB128B" w:rsidP="00443E52">
      <w:pPr>
        <w:spacing w:after="203" w:line="270" w:lineRule="auto"/>
        <w:ind w:left="-5" w:right="1347" w:hanging="10"/>
        <w:rPr>
          <w:rFonts w:ascii="Arial" w:eastAsia="Calibri" w:hAnsi="Arial" w:cs="Arial"/>
          <w:bCs/>
          <w:color w:val="000000"/>
          <w:sz w:val="24"/>
          <w:szCs w:val="24"/>
          <w:lang w:eastAsia="en-GB"/>
        </w:rPr>
      </w:pPr>
      <w:r w:rsidRPr="00A61526">
        <w:rPr>
          <w:rFonts w:ascii="Arial" w:eastAsia="Calibri" w:hAnsi="Arial" w:cs="Arial"/>
          <w:bCs/>
          <w:color w:val="000000"/>
          <w:sz w:val="24"/>
          <w:szCs w:val="24"/>
          <w:lang w:eastAsia="en-GB"/>
        </w:rPr>
        <w:t xml:space="preserve">If you think the child is in immediate danger you should call 999. If your query or request for support is for an adult (18 years and over) please contact </w:t>
      </w:r>
      <w:hyperlink r:id="rId16" w:history="1">
        <w:r w:rsidRPr="00A61526">
          <w:rPr>
            <w:rStyle w:val="Hyperlink"/>
            <w:rFonts w:ascii="Arial" w:eastAsia="Calibri" w:hAnsi="Arial" w:cs="Arial"/>
            <w:b/>
            <w:sz w:val="24"/>
            <w:szCs w:val="24"/>
            <w:lang w:eastAsia="en-GB"/>
          </w:rPr>
          <w:t>Adult Social Care</w:t>
        </w:r>
      </w:hyperlink>
      <w:r w:rsidRPr="00A61526">
        <w:rPr>
          <w:rFonts w:ascii="Arial" w:eastAsia="Calibri" w:hAnsi="Arial" w:cs="Arial"/>
          <w:bCs/>
          <w:color w:val="000000"/>
          <w:sz w:val="24"/>
          <w:szCs w:val="24"/>
          <w:lang w:eastAsia="en-GB"/>
        </w:rPr>
        <w:t>.</w:t>
      </w:r>
    </w:p>
    <w:p w14:paraId="28F816E5" w14:textId="77777777" w:rsidR="0000624A" w:rsidRDefault="0000624A"/>
    <w:p w14:paraId="2BCD6073" w14:textId="77777777" w:rsidR="008B4285" w:rsidRDefault="008B4285"/>
    <w:p w14:paraId="5A8BB817" w14:textId="77777777" w:rsidR="008B4285" w:rsidRPr="0000624A" w:rsidRDefault="008B4285" w:rsidP="008B4285">
      <w:pPr>
        <w:shd w:val="clear" w:color="auto" w:fill="FFFFFF"/>
        <w:spacing w:after="225" w:line="240" w:lineRule="auto"/>
        <w:outlineLvl w:val="1"/>
        <w:rPr>
          <w:rFonts w:ascii="Arial" w:eastAsia="Times New Roman" w:hAnsi="Arial" w:cs="Arial"/>
          <w:b/>
          <w:bCs/>
          <w:kern w:val="0"/>
          <w:sz w:val="24"/>
          <w:szCs w:val="24"/>
          <w:u w:val="single"/>
          <w:lang w:eastAsia="en-GB"/>
          <w14:ligatures w14:val="none"/>
        </w:rPr>
      </w:pPr>
      <w:r w:rsidRPr="0000624A">
        <w:rPr>
          <w:rFonts w:ascii="Arial" w:eastAsia="Times New Roman" w:hAnsi="Arial" w:cs="Arial"/>
          <w:b/>
          <w:bCs/>
          <w:kern w:val="0"/>
          <w:sz w:val="24"/>
          <w:szCs w:val="24"/>
          <w:u w:val="single"/>
          <w:lang w:eastAsia="en-GB"/>
          <w14:ligatures w14:val="none"/>
        </w:rPr>
        <w:lastRenderedPageBreak/>
        <w:t>What is Neglect?</w:t>
      </w:r>
    </w:p>
    <w:p w14:paraId="3D222C23" w14:textId="77777777" w:rsidR="008B4285" w:rsidRPr="0000624A" w:rsidRDefault="008B4285" w:rsidP="008B4285">
      <w:pPr>
        <w:shd w:val="clear" w:color="auto" w:fill="FFFFFF"/>
        <w:spacing w:after="225" w:line="240" w:lineRule="auto"/>
        <w:rPr>
          <w:rFonts w:ascii="Arial" w:eastAsia="Times New Roman" w:hAnsi="Arial" w:cs="Arial"/>
          <w:color w:val="000000"/>
          <w:kern w:val="0"/>
          <w:sz w:val="24"/>
          <w:szCs w:val="24"/>
          <w:lang w:eastAsia="en-GB"/>
          <w14:ligatures w14:val="none"/>
        </w:rPr>
      </w:pPr>
      <w:r w:rsidRPr="0000624A">
        <w:rPr>
          <w:rFonts w:ascii="Arial" w:eastAsia="Times New Roman" w:hAnsi="Arial" w:cs="Arial"/>
          <w:color w:val="000000"/>
          <w:kern w:val="0"/>
          <w:sz w:val="24"/>
          <w:szCs w:val="24"/>
          <w:lang w:eastAsia="en-GB"/>
          <w14:ligatures w14:val="none"/>
        </w:rPr>
        <w:t>As defined in </w:t>
      </w:r>
      <w:hyperlink r:id="rId17" w:tgtFrame="_blank" w:history="1">
        <w:r w:rsidRPr="0000624A">
          <w:rPr>
            <w:rFonts w:ascii="Arial" w:eastAsia="Times New Roman" w:hAnsi="Arial" w:cs="Arial"/>
            <w:color w:val="4A550C"/>
            <w:kern w:val="0"/>
            <w:sz w:val="24"/>
            <w:szCs w:val="24"/>
            <w:u w:val="single"/>
            <w:lang w:eastAsia="en-GB"/>
            <w14:ligatures w14:val="none"/>
          </w:rPr>
          <w:t>Working Together to Safeguard Children 2023</w:t>
        </w:r>
      </w:hyperlink>
      <w:r w:rsidRPr="0000624A">
        <w:rPr>
          <w:rFonts w:ascii="Arial" w:eastAsia="Times New Roman" w:hAnsi="Arial" w:cs="Arial"/>
          <w:color w:val="000000"/>
          <w:kern w:val="0"/>
          <w:sz w:val="24"/>
          <w:szCs w:val="24"/>
          <w:lang w:eastAsia="en-GB"/>
          <w14:ligatures w14:val="none"/>
        </w:rPr>
        <w:t> Neglect is:</w:t>
      </w:r>
    </w:p>
    <w:p w14:paraId="63041620" w14:textId="77777777" w:rsidR="008B4285" w:rsidRPr="0000624A" w:rsidRDefault="008B4285" w:rsidP="008B4285">
      <w:pPr>
        <w:shd w:val="clear" w:color="auto" w:fill="FFFFFF"/>
        <w:spacing w:after="225" w:line="240" w:lineRule="auto"/>
        <w:rPr>
          <w:rFonts w:ascii="Arial" w:eastAsia="Times New Roman" w:hAnsi="Arial" w:cs="Arial"/>
          <w:color w:val="000000"/>
          <w:kern w:val="0"/>
          <w:sz w:val="24"/>
          <w:szCs w:val="24"/>
          <w:lang w:eastAsia="en-GB"/>
          <w14:ligatures w14:val="none"/>
        </w:rPr>
      </w:pPr>
      <w:r w:rsidRPr="0000624A">
        <w:rPr>
          <w:rFonts w:ascii="Arial" w:eastAsia="Times New Roman" w:hAnsi="Arial" w:cs="Arial"/>
          <w:color w:val="000000"/>
          <w:kern w:val="0"/>
          <w:sz w:val="24"/>
          <w:szCs w:val="24"/>
          <w:lang w:eastAsia="en-GB"/>
          <w14:ligatures w14:val="none"/>
        </w:rPr>
        <w:t>The persistent failure to meet a child’s basic physical and/or psychological needs, likely to result in the serious impairment of the child’s health or development.</w:t>
      </w:r>
    </w:p>
    <w:p w14:paraId="2ED1BA8B" w14:textId="7A721600" w:rsidR="008B4285" w:rsidRPr="0000624A" w:rsidRDefault="008B4285" w:rsidP="008B4285">
      <w:pPr>
        <w:shd w:val="clear" w:color="auto" w:fill="FFFFFF"/>
        <w:spacing w:after="225" w:line="240" w:lineRule="auto"/>
        <w:rPr>
          <w:rFonts w:ascii="Arial" w:eastAsia="Times New Roman" w:hAnsi="Arial" w:cs="Arial"/>
          <w:color w:val="000000"/>
          <w:kern w:val="0"/>
          <w:sz w:val="24"/>
          <w:szCs w:val="24"/>
          <w:lang w:eastAsia="en-GB"/>
          <w14:ligatures w14:val="none"/>
        </w:rPr>
      </w:pPr>
      <w:r w:rsidRPr="0000624A">
        <w:rPr>
          <w:rFonts w:ascii="Arial" w:eastAsia="Times New Roman" w:hAnsi="Arial" w:cs="Arial"/>
          <w:color w:val="000000"/>
          <w:kern w:val="0"/>
          <w:sz w:val="24"/>
          <w:szCs w:val="24"/>
          <w:lang w:eastAsia="en-GB"/>
          <w14:ligatures w14:val="none"/>
        </w:rPr>
        <w:t>Neglect may occur during pregnancy as a result of maternal substance abuse. Once a</w:t>
      </w:r>
      <w:r w:rsidR="00A61526">
        <w:rPr>
          <w:rFonts w:ascii="Arial" w:eastAsia="Times New Roman" w:hAnsi="Arial" w:cs="Arial"/>
          <w:color w:val="000000"/>
          <w:kern w:val="0"/>
          <w:sz w:val="24"/>
          <w:szCs w:val="24"/>
          <w:lang w:eastAsia="en-GB"/>
          <w14:ligatures w14:val="none"/>
        </w:rPr>
        <w:t xml:space="preserve"> </w:t>
      </w:r>
      <w:r w:rsidRPr="0000624A">
        <w:rPr>
          <w:rFonts w:ascii="Arial" w:eastAsia="Times New Roman" w:hAnsi="Arial" w:cs="Arial"/>
          <w:color w:val="000000"/>
          <w:kern w:val="0"/>
          <w:sz w:val="24"/>
          <w:szCs w:val="24"/>
          <w:lang w:eastAsia="en-GB"/>
          <w14:ligatures w14:val="none"/>
        </w:rPr>
        <w:t>child is born, neglect may involve a parent or carer failing to:</w:t>
      </w:r>
    </w:p>
    <w:p w14:paraId="3EEE3612" w14:textId="77777777" w:rsidR="008B4285" w:rsidRPr="0000624A" w:rsidRDefault="008B4285" w:rsidP="00A61526">
      <w:pPr>
        <w:shd w:val="clear" w:color="auto" w:fill="FFFFFF"/>
        <w:spacing w:after="225" w:line="240" w:lineRule="auto"/>
        <w:ind w:left="720"/>
        <w:rPr>
          <w:rFonts w:ascii="Arial" w:eastAsia="Times New Roman" w:hAnsi="Arial" w:cs="Arial"/>
          <w:color w:val="000000"/>
          <w:kern w:val="0"/>
          <w:sz w:val="24"/>
          <w:szCs w:val="24"/>
          <w:lang w:eastAsia="en-GB"/>
          <w14:ligatures w14:val="none"/>
        </w:rPr>
      </w:pPr>
      <w:r w:rsidRPr="0000624A">
        <w:rPr>
          <w:rFonts w:ascii="Arial" w:eastAsia="Times New Roman" w:hAnsi="Arial" w:cs="Arial"/>
          <w:color w:val="000000"/>
          <w:kern w:val="0"/>
          <w:sz w:val="24"/>
          <w:szCs w:val="24"/>
          <w:lang w:eastAsia="en-GB"/>
          <w14:ligatures w14:val="none"/>
        </w:rPr>
        <w:t>• provide adequate food, clothing, and shelter (including exclusion from home or</w:t>
      </w:r>
      <w:r w:rsidRPr="00A61526">
        <w:rPr>
          <w:rFonts w:ascii="Arial" w:eastAsia="Times New Roman" w:hAnsi="Arial" w:cs="Arial"/>
          <w:color w:val="000000"/>
          <w:kern w:val="0"/>
          <w:sz w:val="24"/>
          <w:szCs w:val="24"/>
          <w:lang w:eastAsia="en-GB"/>
          <w14:ligatures w14:val="none"/>
        </w:rPr>
        <w:t xml:space="preserve"> </w:t>
      </w:r>
      <w:r w:rsidRPr="0000624A">
        <w:rPr>
          <w:rFonts w:ascii="Arial" w:eastAsia="Times New Roman" w:hAnsi="Arial" w:cs="Arial"/>
          <w:color w:val="000000"/>
          <w:kern w:val="0"/>
          <w:sz w:val="24"/>
          <w:szCs w:val="24"/>
          <w:lang w:eastAsia="en-GB"/>
          <w14:ligatures w14:val="none"/>
        </w:rPr>
        <w:t>abandonment)</w:t>
      </w:r>
      <w:r w:rsidRPr="0000624A">
        <w:rPr>
          <w:rFonts w:ascii="Arial" w:eastAsia="Times New Roman" w:hAnsi="Arial" w:cs="Arial"/>
          <w:color w:val="000000"/>
          <w:kern w:val="0"/>
          <w:sz w:val="24"/>
          <w:szCs w:val="24"/>
          <w:lang w:eastAsia="en-GB"/>
          <w14:ligatures w14:val="none"/>
        </w:rPr>
        <w:br/>
        <w:t>• protect a child from physical and emotional harm or danger</w:t>
      </w:r>
      <w:r w:rsidRPr="0000624A">
        <w:rPr>
          <w:rFonts w:ascii="Arial" w:eastAsia="Times New Roman" w:hAnsi="Arial" w:cs="Arial"/>
          <w:color w:val="000000"/>
          <w:kern w:val="0"/>
          <w:sz w:val="24"/>
          <w:szCs w:val="24"/>
          <w:lang w:eastAsia="en-GB"/>
          <w14:ligatures w14:val="none"/>
        </w:rPr>
        <w:br/>
        <w:t>• ensure adequate supervision (including the use of inadequate caregivers)</w:t>
      </w:r>
      <w:r w:rsidRPr="0000624A">
        <w:rPr>
          <w:rFonts w:ascii="Arial" w:eastAsia="Times New Roman" w:hAnsi="Arial" w:cs="Arial"/>
          <w:color w:val="000000"/>
          <w:kern w:val="0"/>
          <w:sz w:val="24"/>
          <w:szCs w:val="24"/>
          <w:lang w:eastAsia="en-GB"/>
          <w14:ligatures w14:val="none"/>
        </w:rPr>
        <w:br/>
        <w:t>• ensure access to appropriate medical care or treatment</w:t>
      </w:r>
      <w:r w:rsidRPr="0000624A">
        <w:rPr>
          <w:rFonts w:ascii="Arial" w:eastAsia="Times New Roman" w:hAnsi="Arial" w:cs="Arial"/>
          <w:color w:val="000000"/>
          <w:kern w:val="0"/>
          <w:sz w:val="24"/>
          <w:szCs w:val="24"/>
          <w:lang w:eastAsia="en-GB"/>
          <w14:ligatures w14:val="none"/>
        </w:rPr>
        <w:br/>
        <w:t>• provide suitable education</w:t>
      </w:r>
    </w:p>
    <w:p w14:paraId="5036402E" w14:textId="05C2F896" w:rsidR="00A61526" w:rsidRDefault="008B4285" w:rsidP="008B4285">
      <w:pPr>
        <w:shd w:val="clear" w:color="auto" w:fill="FFFFFF"/>
        <w:spacing w:after="225" w:line="240" w:lineRule="auto"/>
        <w:rPr>
          <w:rFonts w:ascii="Arial" w:eastAsia="Times New Roman" w:hAnsi="Arial" w:cs="Arial"/>
          <w:color w:val="000000"/>
          <w:kern w:val="0"/>
          <w:sz w:val="24"/>
          <w:szCs w:val="24"/>
          <w:lang w:eastAsia="en-GB"/>
          <w14:ligatures w14:val="none"/>
        </w:rPr>
      </w:pPr>
      <w:r w:rsidRPr="0000624A">
        <w:rPr>
          <w:rFonts w:ascii="Arial" w:eastAsia="Times New Roman" w:hAnsi="Arial" w:cs="Arial"/>
          <w:color w:val="000000"/>
          <w:kern w:val="0"/>
          <w:sz w:val="24"/>
          <w:szCs w:val="24"/>
          <w:lang w:eastAsia="en-GB"/>
          <w14:ligatures w14:val="none"/>
        </w:rPr>
        <w:t>It may also include neglect of, or unresponsiveness to, a child’s basic emotional needs</w:t>
      </w:r>
      <w:r w:rsidR="00A61526">
        <w:rPr>
          <w:rFonts w:ascii="Arial" w:eastAsia="Times New Roman" w:hAnsi="Arial" w:cs="Arial"/>
          <w:color w:val="000000"/>
          <w:kern w:val="0"/>
          <w:sz w:val="24"/>
          <w:szCs w:val="24"/>
          <w:lang w:eastAsia="en-GB"/>
          <w14:ligatures w14:val="none"/>
        </w:rPr>
        <w:t>.</w:t>
      </w:r>
    </w:p>
    <w:p w14:paraId="6BC033E1" w14:textId="77777777" w:rsidR="00A61526" w:rsidRPr="0000624A" w:rsidRDefault="00A61526" w:rsidP="008B4285">
      <w:pPr>
        <w:shd w:val="clear" w:color="auto" w:fill="FFFFFF"/>
        <w:spacing w:after="225" w:line="240" w:lineRule="auto"/>
        <w:rPr>
          <w:rFonts w:ascii="Arial" w:eastAsia="Times New Roman" w:hAnsi="Arial" w:cs="Arial"/>
          <w:color w:val="000000"/>
          <w:kern w:val="0"/>
          <w:sz w:val="24"/>
          <w:szCs w:val="24"/>
          <w:lang w:eastAsia="en-GB"/>
          <w14:ligatures w14:val="none"/>
        </w:rPr>
      </w:pPr>
    </w:p>
    <w:p w14:paraId="36AB7FD3" w14:textId="3B9BB22C" w:rsidR="0000624A" w:rsidRPr="00A61526" w:rsidRDefault="008B4285" w:rsidP="003430E3">
      <w:pPr>
        <w:spacing w:after="298"/>
        <w:rPr>
          <w:rFonts w:ascii="Arial" w:hAnsi="Arial" w:cs="Arial"/>
          <w:sz w:val="24"/>
          <w:szCs w:val="24"/>
        </w:rPr>
      </w:pPr>
      <w:r w:rsidRPr="00A61526">
        <w:rPr>
          <w:rFonts w:ascii="Arial" w:hAnsi="Arial" w:cs="Arial"/>
          <w:b/>
          <w:sz w:val="24"/>
          <w:szCs w:val="24"/>
        </w:rPr>
        <w:t>Please note, you should only complete the sections of this tool where you can evidence what you’ve seen and/or heard</w:t>
      </w:r>
    </w:p>
    <w:tbl>
      <w:tblPr>
        <w:tblStyle w:val="TableGrid"/>
        <w:tblW w:w="12955" w:type="dxa"/>
        <w:tblInd w:w="562" w:type="dxa"/>
        <w:tblLook w:val="04A0" w:firstRow="1" w:lastRow="0" w:firstColumn="1" w:lastColumn="0" w:noHBand="0" w:noVBand="1"/>
      </w:tblPr>
      <w:tblGrid>
        <w:gridCol w:w="5590"/>
        <w:gridCol w:w="7365"/>
      </w:tblGrid>
      <w:tr w:rsidR="00D242C8" w:rsidRPr="00A61526" w14:paraId="03152E3C" w14:textId="77777777" w:rsidTr="00A61526">
        <w:trPr>
          <w:trHeight w:val="664"/>
        </w:trPr>
        <w:tc>
          <w:tcPr>
            <w:tcW w:w="5590" w:type="dxa"/>
          </w:tcPr>
          <w:p w14:paraId="0F8A40F1" w14:textId="77777777" w:rsidR="00D242C8" w:rsidRPr="00A61526" w:rsidRDefault="00D242C8">
            <w:pPr>
              <w:rPr>
                <w:rFonts w:ascii="Arial" w:hAnsi="Arial" w:cs="Arial"/>
                <w:b/>
                <w:bCs/>
                <w:sz w:val="24"/>
                <w:szCs w:val="24"/>
              </w:rPr>
            </w:pPr>
            <w:r w:rsidRPr="00A61526">
              <w:rPr>
                <w:rFonts w:ascii="Arial" w:hAnsi="Arial" w:cs="Arial"/>
                <w:b/>
                <w:bCs/>
                <w:sz w:val="24"/>
                <w:szCs w:val="24"/>
              </w:rPr>
              <w:t>Name and Role of person completing form:</w:t>
            </w:r>
          </w:p>
          <w:p w14:paraId="4B64D6A7" w14:textId="79883CD0" w:rsidR="00D242C8" w:rsidRPr="00A61526" w:rsidRDefault="00D242C8" w:rsidP="003430E3">
            <w:pPr>
              <w:rPr>
                <w:rFonts w:ascii="Arial" w:hAnsi="Arial" w:cs="Arial"/>
                <w:b/>
                <w:bCs/>
                <w:sz w:val="24"/>
                <w:szCs w:val="24"/>
              </w:rPr>
            </w:pPr>
          </w:p>
        </w:tc>
        <w:tc>
          <w:tcPr>
            <w:tcW w:w="7365" w:type="dxa"/>
          </w:tcPr>
          <w:p w14:paraId="768BB249" w14:textId="77777777" w:rsidR="00D242C8" w:rsidRPr="00A61526" w:rsidRDefault="00D242C8">
            <w:pPr>
              <w:rPr>
                <w:rFonts w:ascii="Arial" w:hAnsi="Arial" w:cs="Arial"/>
                <w:sz w:val="24"/>
                <w:szCs w:val="24"/>
              </w:rPr>
            </w:pPr>
          </w:p>
        </w:tc>
      </w:tr>
      <w:tr w:rsidR="00D242C8" w:rsidRPr="00A61526" w14:paraId="1FE372C1" w14:textId="77777777" w:rsidTr="00A61526">
        <w:trPr>
          <w:trHeight w:val="664"/>
        </w:trPr>
        <w:tc>
          <w:tcPr>
            <w:tcW w:w="5590" w:type="dxa"/>
          </w:tcPr>
          <w:p w14:paraId="10475FF0" w14:textId="7BE71E85" w:rsidR="00D242C8" w:rsidRPr="00A61526" w:rsidRDefault="003430E3">
            <w:pPr>
              <w:rPr>
                <w:rFonts w:ascii="Arial" w:hAnsi="Arial" w:cs="Arial"/>
                <w:b/>
                <w:bCs/>
                <w:sz w:val="24"/>
                <w:szCs w:val="24"/>
              </w:rPr>
            </w:pPr>
            <w:r w:rsidRPr="00A61526">
              <w:rPr>
                <w:rFonts w:ascii="Arial" w:hAnsi="Arial" w:cs="Arial"/>
                <w:b/>
                <w:bCs/>
                <w:sz w:val="24"/>
                <w:szCs w:val="24"/>
              </w:rPr>
              <w:t>Email address</w:t>
            </w:r>
            <w:r w:rsidR="00A61526" w:rsidRPr="00A61526">
              <w:rPr>
                <w:rFonts w:ascii="Arial" w:hAnsi="Arial" w:cs="Arial"/>
                <w:b/>
                <w:bCs/>
                <w:sz w:val="24"/>
                <w:szCs w:val="24"/>
              </w:rPr>
              <w:t>:</w:t>
            </w:r>
          </w:p>
          <w:p w14:paraId="5E9B5969" w14:textId="11D8A449" w:rsidR="00D242C8" w:rsidRPr="00A61526" w:rsidRDefault="00D242C8">
            <w:pPr>
              <w:rPr>
                <w:rFonts w:ascii="Arial" w:hAnsi="Arial" w:cs="Arial"/>
                <w:b/>
                <w:bCs/>
                <w:sz w:val="24"/>
                <w:szCs w:val="24"/>
              </w:rPr>
            </w:pPr>
          </w:p>
        </w:tc>
        <w:tc>
          <w:tcPr>
            <w:tcW w:w="7365" w:type="dxa"/>
          </w:tcPr>
          <w:p w14:paraId="08C1F208" w14:textId="77777777" w:rsidR="00D242C8" w:rsidRPr="00A61526" w:rsidRDefault="00D242C8">
            <w:pPr>
              <w:rPr>
                <w:rFonts w:ascii="Arial" w:hAnsi="Arial" w:cs="Arial"/>
                <w:sz w:val="24"/>
                <w:szCs w:val="24"/>
              </w:rPr>
            </w:pPr>
          </w:p>
        </w:tc>
      </w:tr>
      <w:tr w:rsidR="003430E3" w:rsidRPr="00A61526" w14:paraId="131EA2E4" w14:textId="77777777" w:rsidTr="00A61526">
        <w:trPr>
          <w:trHeight w:val="664"/>
        </w:trPr>
        <w:tc>
          <w:tcPr>
            <w:tcW w:w="5590" w:type="dxa"/>
          </w:tcPr>
          <w:p w14:paraId="42C7EB8B" w14:textId="6C8ADCE9" w:rsidR="003430E3" w:rsidRPr="00A61526" w:rsidRDefault="003430E3" w:rsidP="003430E3">
            <w:pPr>
              <w:rPr>
                <w:rFonts w:ascii="Arial" w:hAnsi="Arial" w:cs="Arial"/>
                <w:b/>
                <w:bCs/>
                <w:sz w:val="24"/>
                <w:szCs w:val="24"/>
              </w:rPr>
            </w:pPr>
            <w:r w:rsidRPr="00A61526">
              <w:rPr>
                <w:rFonts w:ascii="Arial" w:hAnsi="Arial" w:cs="Arial"/>
                <w:b/>
                <w:bCs/>
                <w:sz w:val="24"/>
                <w:szCs w:val="24"/>
              </w:rPr>
              <w:t>Name of child/family</w:t>
            </w:r>
            <w:r w:rsidR="00A61526" w:rsidRPr="00A61526">
              <w:rPr>
                <w:rFonts w:ascii="Arial" w:hAnsi="Arial" w:cs="Arial"/>
                <w:b/>
                <w:bCs/>
                <w:sz w:val="24"/>
                <w:szCs w:val="24"/>
              </w:rPr>
              <w:t>:</w:t>
            </w:r>
          </w:p>
          <w:p w14:paraId="56C7664F" w14:textId="4AA1F885" w:rsidR="003430E3" w:rsidRPr="00A61526" w:rsidRDefault="003430E3" w:rsidP="003430E3">
            <w:pPr>
              <w:rPr>
                <w:rFonts w:ascii="Arial" w:hAnsi="Arial" w:cs="Arial"/>
                <w:b/>
                <w:bCs/>
                <w:sz w:val="24"/>
                <w:szCs w:val="24"/>
              </w:rPr>
            </w:pPr>
          </w:p>
        </w:tc>
        <w:tc>
          <w:tcPr>
            <w:tcW w:w="7365" w:type="dxa"/>
          </w:tcPr>
          <w:p w14:paraId="3AACD2C5" w14:textId="77777777" w:rsidR="003430E3" w:rsidRPr="00A61526" w:rsidRDefault="003430E3" w:rsidP="003430E3">
            <w:pPr>
              <w:rPr>
                <w:rFonts w:ascii="Arial" w:hAnsi="Arial" w:cs="Arial"/>
                <w:sz w:val="24"/>
                <w:szCs w:val="24"/>
              </w:rPr>
            </w:pPr>
          </w:p>
        </w:tc>
      </w:tr>
      <w:tr w:rsidR="003430E3" w:rsidRPr="00A61526" w14:paraId="6B3BCB0B" w14:textId="77777777" w:rsidTr="00A61526">
        <w:trPr>
          <w:trHeight w:val="664"/>
        </w:trPr>
        <w:tc>
          <w:tcPr>
            <w:tcW w:w="5590" w:type="dxa"/>
          </w:tcPr>
          <w:p w14:paraId="4D64E5BE" w14:textId="2649B595" w:rsidR="003430E3" w:rsidRPr="00A61526" w:rsidRDefault="003430E3" w:rsidP="003430E3">
            <w:pPr>
              <w:rPr>
                <w:rFonts w:ascii="Arial" w:hAnsi="Arial" w:cs="Arial"/>
                <w:b/>
                <w:bCs/>
                <w:sz w:val="24"/>
                <w:szCs w:val="24"/>
              </w:rPr>
            </w:pPr>
            <w:r w:rsidRPr="00A61526">
              <w:rPr>
                <w:rFonts w:ascii="Arial" w:hAnsi="Arial" w:cs="Arial"/>
                <w:b/>
                <w:bCs/>
                <w:sz w:val="24"/>
                <w:szCs w:val="24"/>
              </w:rPr>
              <w:t>Date form completed</w:t>
            </w:r>
            <w:r w:rsidR="00A61526" w:rsidRPr="00A61526">
              <w:rPr>
                <w:rFonts w:ascii="Arial" w:hAnsi="Arial" w:cs="Arial"/>
                <w:b/>
                <w:bCs/>
                <w:sz w:val="24"/>
                <w:szCs w:val="24"/>
              </w:rPr>
              <w:t>:</w:t>
            </w:r>
          </w:p>
          <w:p w14:paraId="7B780BEB" w14:textId="0AA41C8D" w:rsidR="003430E3" w:rsidRPr="00A61526" w:rsidRDefault="003430E3" w:rsidP="003430E3">
            <w:pPr>
              <w:rPr>
                <w:rFonts w:ascii="Arial" w:hAnsi="Arial" w:cs="Arial"/>
                <w:b/>
                <w:bCs/>
                <w:sz w:val="24"/>
                <w:szCs w:val="24"/>
              </w:rPr>
            </w:pPr>
          </w:p>
        </w:tc>
        <w:tc>
          <w:tcPr>
            <w:tcW w:w="7365" w:type="dxa"/>
          </w:tcPr>
          <w:p w14:paraId="476E3D8B" w14:textId="77777777" w:rsidR="003430E3" w:rsidRPr="00A61526" w:rsidRDefault="003430E3" w:rsidP="003430E3">
            <w:pPr>
              <w:rPr>
                <w:rFonts w:ascii="Arial" w:hAnsi="Arial" w:cs="Arial"/>
                <w:sz w:val="24"/>
                <w:szCs w:val="24"/>
              </w:rPr>
            </w:pPr>
          </w:p>
        </w:tc>
      </w:tr>
    </w:tbl>
    <w:p w14:paraId="650A2D53" w14:textId="17844C05" w:rsidR="0000624A" w:rsidRDefault="0000624A"/>
    <w:tbl>
      <w:tblPr>
        <w:tblStyle w:val="TableGrid"/>
        <w:tblpPr w:leftFromText="180" w:rightFromText="180" w:vertAnchor="page" w:horzAnchor="margin" w:tblpXSpec="center" w:tblpY="1678"/>
        <w:tblW w:w="15877" w:type="dxa"/>
        <w:tblLook w:val="04A0" w:firstRow="1" w:lastRow="0" w:firstColumn="1" w:lastColumn="0" w:noHBand="0" w:noVBand="1"/>
      </w:tblPr>
      <w:tblGrid>
        <w:gridCol w:w="5524"/>
        <w:gridCol w:w="5386"/>
        <w:gridCol w:w="4967"/>
      </w:tblGrid>
      <w:tr w:rsidR="0057145E" w14:paraId="1476EA8B" w14:textId="77777777" w:rsidTr="0057145E">
        <w:tc>
          <w:tcPr>
            <w:tcW w:w="5524" w:type="dxa"/>
          </w:tcPr>
          <w:p w14:paraId="04A827D8" w14:textId="05D8B0FA" w:rsidR="0000624A" w:rsidRPr="00A61526" w:rsidRDefault="0000624A" w:rsidP="008B4285">
            <w:pPr>
              <w:rPr>
                <w:rFonts w:ascii="Arial" w:hAnsi="Arial" w:cs="Arial"/>
                <w:b/>
                <w:bCs/>
                <w:sz w:val="24"/>
                <w:szCs w:val="24"/>
              </w:rPr>
            </w:pPr>
            <w:r w:rsidRPr="00A61526">
              <w:rPr>
                <w:rFonts w:ascii="Arial" w:hAnsi="Arial" w:cs="Arial"/>
                <w:b/>
                <w:bCs/>
                <w:sz w:val="24"/>
                <w:szCs w:val="24"/>
              </w:rPr>
              <w:lastRenderedPageBreak/>
              <w:t>Neglect Type and associated concerns</w:t>
            </w:r>
          </w:p>
        </w:tc>
        <w:tc>
          <w:tcPr>
            <w:tcW w:w="5386" w:type="dxa"/>
          </w:tcPr>
          <w:p w14:paraId="420D3BBF" w14:textId="77777777" w:rsidR="0000624A" w:rsidRPr="00A61526" w:rsidRDefault="0000624A" w:rsidP="008B4285">
            <w:pPr>
              <w:rPr>
                <w:rFonts w:ascii="Arial" w:hAnsi="Arial" w:cs="Arial"/>
                <w:b/>
                <w:bCs/>
                <w:sz w:val="24"/>
                <w:szCs w:val="24"/>
              </w:rPr>
            </w:pPr>
            <w:r w:rsidRPr="00A61526">
              <w:rPr>
                <w:rFonts w:ascii="Arial" w:hAnsi="Arial" w:cs="Arial"/>
                <w:b/>
                <w:bCs/>
                <w:sz w:val="24"/>
                <w:szCs w:val="24"/>
              </w:rPr>
              <w:t>Detail of your concerns</w:t>
            </w:r>
          </w:p>
          <w:p w14:paraId="10B9E3A9" w14:textId="77777777" w:rsidR="0000624A" w:rsidRPr="00A61526" w:rsidRDefault="0000624A" w:rsidP="008B4285">
            <w:pPr>
              <w:rPr>
                <w:rFonts w:ascii="Arial" w:hAnsi="Arial" w:cs="Arial"/>
                <w:b/>
                <w:bCs/>
                <w:sz w:val="24"/>
                <w:szCs w:val="24"/>
              </w:rPr>
            </w:pPr>
            <w:r w:rsidRPr="00A61526">
              <w:rPr>
                <w:rFonts w:ascii="Arial" w:hAnsi="Arial" w:cs="Arial"/>
                <w:b/>
                <w:bCs/>
                <w:sz w:val="24"/>
                <w:szCs w:val="24"/>
              </w:rPr>
              <w:t>Please describe what you have seen and why you are concerned. Include voice of child where possible.</w:t>
            </w:r>
          </w:p>
          <w:p w14:paraId="465F72A2" w14:textId="77777777" w:rsidR="0000624A" w:rsidRPr="00A61526" w:rsidRDefault="0000624A" w:rsidP="008B4285">
            <w:pPr>
              <w:rPr>
                <w:rFonts w:ascii="Arial" w:hAnsi="Arial" w:cs="Arial"/>
                <w:b/>
                <w:bCs/>
                <w:sz w:val="24"/>
                <w:szCs w:val="24"/>
              </w:rPr>
            </w:pPr>
          </w:p>
        </w:tc>
        <w:tc>
          <w:tcPr>
            <w:tcW w:w="4967" w:type="dxa"/>
          </w:tcPr>
          <w:p w14:paraId="56BD7915" w14:textId="77777777" w:rsidR="0000624A" w:rsidRPr="00A61526" w:rsidRDefault="0000624A" w:rsidP="008B4285">
            <w:pPr>
              <w:rPr>
                <w:rFonts w:ascii="Arial" w:hAnsi="Arial" w:cs="Arial"/>
                <w:b/>
                <w:bCs/>
                <w:sz w:val="24"/>
                <w:szCs w:val="24"/>
              </w:rPr>
            </w:pPr>
            <w:r w:rsidRPr="00A61526">
              <w:rPr>
                <w:rFonts w:ascii="Arial" w:hAnsi="Arial" w:cs="Arial"/>
                <w:b/>
                <w:bCs/>
                <w:sz w:val="24"/>
                <w:szCs w:val="24"/>
              </w:rPr>
              <w:t xml:space="preserve">What have you/the family/other organisations done to try address the concerns to date? </w:t>
            </w:r>
          </w:p>
          <w:p w14:paraId="3DDAF85D" w14:textId="77777777" w:rsidR="0000624A" w:rsidRPr="00A61526" w:rsidRDefault="0000624A" w:rsidP="008B4285">
            <w:pPr>
              <w:rPr>
                <w:rFonts w:ascii="Arial" w:hAnsi="Arial" w:cs="Arial"/>
                <w:b/>
                <w:bCs/>
                <w:sz w:val="24"/>
                <w:szCs w:val="24"/>
              </w:rPr>
            </w:pPr>
            <w:r w:rsidRPr="00A61526">
              <w:rPr>
                <w:rFonts w:ascii="Arial" w:hAnsi="Arial" w:cs="Arial"/>
                <w:b/>
                <w:bCs/>
                <w:sz w:val="24"/>
                <w:szCs w:val="24"/>
              </w:rPr>
              <w:t>Include any discussion with colleagues and/or partners, if this has taken place.</w:t>
            </w:r>
          </w:p>
        </w:tc>
      </w:tr>
      <w:tr w:rsidR="0057145E" w14:paraId="31866341" w14:textId="77777777" w:rsidTr="0057145E">
        <w:tc>
          <w:tcPr>
            <w:tcW w:w="5524" w:type="dxa"/>
          </w:tcPr>
          <w:p w14:paraId="31109969" w14:textId="77777777" w:rsidR="0000624A" w:rsidRPr="00076138" w:rsidRDefault="0000624A" w:rsidP="008B4285">
            <w:pPr>
              <w:rPr>
                <w:rFonts w:ascii="Arial" w:hAnsi="Arial" w:cs="Arial"/>
                <w:b/>
                <w:bCs/>
                <w:sz w:val="24"/>
                <w:szCs w:val="24"/>
              </w:rPr>
            </w:pPr>
            <w:r w:rsidRPr="00076138">
              <w:rPr>
                <w:rFonts w:ascii="Arial" w:hAnsi="Arial" w:cs="Arial"/>
                <w:b/>
                <w:bCs/>
                <w:sz w:val="24"/>
                <w:szCs w:val="24"/>
              </w:rPr>
              <w:t>Educational Neglect</w:t>
            </w:r>
          </w:p>
          <w:p w14:paraId="0EBAC23D" w14:textId="77777777" w:rsidR="00D242C8" w:rsidRPr="00076138" w:rsidRDefault="00D242C8" w:rsidP="008B4285">
            <w:pPr>
              <w:pStyle w:val="ListParagraph"/>
              <w:numPr>
                <w:ilvl w:val="0"/>
                <w:numId w:val="1"/>
              </w:numPr>
              <w:ind w:left="284" w:hanging="218"/>
              <w:rPr>
                <w:rFonts w:ascii="Arial" w:hAnsi="Arial" w:cs="Arial"/>
                <w:sz w:val="24"/>
                <w:szCs w:val="24"/>
              </w:rPr>
            </w:pPr>
            <w:r w:rsidRPr="00076138">
              <w:rPr>
                <w:rFonts w:ascii="Arial" w:hAnsi="Arial" w:cs="Arial"/>
                <w:sz w:val="24"/>
                <w:szCs w:val="24"/>
              </w:rPr>
              <w:t>Child is frequently absent from school or late and parents/carers fails to make sure their child attends school</w:t>
            </w:r>
          </w:p>
          <w:p w14:paraId="11388093" w14:textId="172FA6F0" w:rsidR="00D242C8" w:rsidRPr="00076138" w:rsidRDefault="00D242C8" w:rsidP="008B4285">
            <w:pPr>
              <w:pStyle w:val="ListParagraph"/>
              <w:numPr>
                <w:ilvl w:val="0"/>
                <w:numId w:val="1"/>
              </w:numPr>
              <w:ind w:left="284" w:hanging="218"/>
              <w:rPr>
                <w:rFonts w:ascii="Arial" w:hAnsi="Arial" w:cs="Arial"/>
                <w:sz w:val="24"/>
                <w:szCs w:val="24"/>
              </w:rPr>
            </w:pPr>
            <w:r w:rsidRPr="00076138">
              <w:rPr>
                <w:rFonts w:ascii="Arial" w:hAnsi="Arial" w:cs="Arial"/>
                <w:sz w:val="24"/>
                <w:szCs w:val="24"/>
              </w:rPr>
              <w:t>The child’s general development is not what you would expect for a child of their age and/or you have concerns about developmental delays/disabilities</w:t>
            </w:r>
          </w:p>
          <w:p w14:paraId="511E57F3" w14:textId="77777777" w:rsidR="00D242C8" w:rsidRPr="00076138" w:rsidRDefault="00D242C8" w:rsidP="008B4285">
            <w:pPr>
              <w:pStyle w:val="ListParagraph"/>
              <w:numPr>
                <w:ilvl w:val="0"/>
                <w:numId w:val="1"/>
              </w:numPr>
              <w:ind w:left="284" w:hanging="218"/>
              <w:rPr>
                <w:rFonts w:ascii="Arial" w:hAnsi="Arial" w:cs="Arial"/>
                <w:sz w:val="24"/>
                <w:szCs w:val="24"/>
              </w:rPr>
            </w:pPr>
            <w:r w:rsidRPr="00076138">
              <w:rPr>
                <w:rFonts w:ascii="Arial" w:hAnsi="Arial" w:cs="Arial"/>
                <w:sz w:val="24"/>
                <w:szCs w:val="24"/>
              </w:rPr>
              <w:t>The child is not always collected on time from school or nursery</w:t>
            </w:r>
          </w:p>
          <w:p w14:paraId="37AC9A10" w14:textId="77777777" w:rsidR="00D242C8" w:rsidRDefault="00D242C8" w:rsidP="00D242C8">
            <w:pPr>
              <w:pStyle w:val="ListParagraph"/>
              <w:numPr>
                <w:ilvl w:val="0"/>
                <w:numId w:val="1"/>
              </w:numPr>
              <w:ind w:left="284" w:hanging="218"/>
              <w:rPr>
                <w:rFonts w:ascii="Arial" w:hAnsi="Arial" w:cs="Arial"/>
                <w:sz w:val="24"/>
                <w:szCs w:val="24"/>
              </w:rPr>
            </w:pPr>
            <w:r w:rsidRPr="00076138">
              <w:rPr>
                <w:rFonts w:ascii="Arial" w:hAnsi="Arial" w:cs="Arial"/>
                <w:sz w:val="24"/>
                <w:szCs w:val="24"/>
              </w:rPr>
              <w:t xml:space="preserve">Parent/carer fails to provide a stimulating environment or show an interest in their child’s education at school or early education. </w:t>
            </w:r>
          </w:p>
          <w:p w14:paraId="1C1DEBDB" w14:textId="70FBCB24" w:rsidR="00D242C8" w:rsidRPr="00076138" w:rsidRDefault="00D242C8" w:rsidP="00205A5C">
            <w:pPr>
              <w:pStyle w:val="ListParagraph"/>
              <w:ind w:left="284"/>
              <w:rPr>
                <w:rFonts w:ascii="Arial" w:hAnsi="Arial" w:cs="Arial"/>
                <w:sz w:val="24"/>
                <w:szCs w:val="24"/>
              </w:rPr>
            </w:pPr>
          </w:p>
        </w:tc>
        <w:tc>
          <w:tcPr>
            <w:tcW w:w="5386" w:type="dxa"/>
          </w:tcPr>
          <w:p w14:paraId="42EDFF3C" w14:textId="77777777" w:rsidR="0000624A" w:rsidRPr="00076138" w:rsidRDefault="0000624A" w:rsidP="008B4285">
            <w:pPr>
              <w:rPr>
                <w:rFonts w:ascii="Arial" w:hAnsi="Arial" w:cs="Arial"/>
                <w:sz w:val="24"/>
                <w:szCs w:val="24"/>
              </w:rPr>
            </w:pPr>
          </w:p>
        </w:tc>
        <w:tc>
          <w:tcPr>
            <w:tcW w:w="4967" w:type="dxa"/>
          </w:tcPr>
          <w:p w14:paraId="3F656FFF" w14:textId="77777777" w:rsidR="0000624A" w:rsidRPr="00076138" w:rsidRDefault="0000624A" w:rsidP="008B4285">
            <w:pPr>
              <w:rPr>
                <w:rFonts w:ascii="Arial" w:hAnsi="Arial" w:cs="Arial"/>
                <w:sz w:val="24"/>
                <w:szCs w:val="24"/>
              </w:rPr>
            </w:pPr>
          </w:p>
        </w:tc>
      </w:tr>
      <w:tr w:rsidR="0057145E" w14:paraId="4879F5A5" w14:textId="77777777" w:rsidTr="0057145E">
        <w:tc>
          <w:tcPr>
            <w:tcW w:w="5524" w:type="dxa"/>
          </w:tcPr>
          <w:p w14:paraId="0B9A7162" w14:textId="77777777" w:rsidR="0000624A" w:rsidRPr="00076138" w:rsidRDefault="0000624A" w:rsidP="008B4285">
            <w:pPr>
              <w:rPr>
                <w:rFonts w:ascii="Arial" w:hAnsi="Arial" w:cs="Arial"/>
                <w:b/>
                <w:bCs/>
                <w:sz w:val="24"/>
                <w:szCs w:val="24"/>
              </w:rPr>
            </w:pPr>
            <w:r w:rsidRPr="00076138">
              <w:rPr>
                <w:rFonts w:ascii="Arial" w:hAnsi="Arial" w:cs="Arial"/>
                <w:b/>
                <w:bCs/>
                <w:sz w:val="24"/>
                <w:szCs w:val="24"/>
              </w:rPr>
              <w:t>Emotional Neglect</w:t>
            </w:r>
          </w:p>
          <w:p w14:paraId="73C088B1" w14:textId="77777777" w:rsidR="00076138" w:rsidRDefault="00076138" w:rsidP="00525315">
            <w:pPr>
              <w:pStyle w:val="ListParagraph"/>
              <w:numPr>
                <w:ilvl w:val="0"/>
                <w:numId w:val="1"/>
              </w:numPr>
              <w:ind w:left="284" w:hanging="218"/>
              <w:rPr>
                <w:rFonts w:ascii="Arial" w:hAnsi="Arial" w:cs="Arial"/>
                <w:sz w:val="24"/>
                <w:szCs w:val="24"/>
              </w:rPr>
            </w:pPr>
            <w:r w:rsidRPr="00076138">
              <w:rPr>
                <w:rFonts w:ascii="Arial" w:hAnsi="Arial" w:cs="Arial"/>
                <w:sz w:val="24"/>
                <w:szCs w:val="24"/>
              </w:rPr>
              <w:t xml:space="preserve">Parent / carer is nonresponsive to baby </w:t>
            </w:r>
            <w:proofErr w:type="gramStart"/>
            <w:r w:rsidRPr="00076138">
              <w:rPr>
                <w:rFonts w:ascii="Arial" w:hAnsi="Arial" w:cs="Arial"/>
                <w:sz w:val="24"/>
                <w:szCs w:val="24"/>
              </w:rPr>
              <w:t>crying;</w:t>
            </w:r>
            <w:proofErr w:type="gramEnd"/>
            <w:r w:rsidRPr="00076138">
              <w:rPr>
                <w:rFonts w:ascii="Arial" w:hAnsi="Arial" w:cs="Arial"/>
                <w:sz w:val="24"/>
                <w:szCs w:val="24"/>
              </w:rPr>
              <w:t xml:space="preserve"> having a negative view/ perception of their child. </w:t>
            </w:r>
          </w:p>
          <w:p w14:paraId="05814791" w14:textId="449F1FAB" w:rsidR="00076138" w:rsidRDefault="00076138" w:rsidP="00076138">
            <w:pPr>
              <w:pStyle w:val="ListParagraph"/>
              <w:numPr>
                <w:ilvl w:val="0"/>
                <w:numId w:val="1"/>
              </w:numPr>
              <w:ind w:left="284" w:hanging="218"/>
              <w:rPr>
                <w:rFonts w:ascii="Arial" w:hAnsi="Arial" w:cs="Arial"/>
                <w:sz w:val="24"/>
                <w:szCs w:val="24"/>
              </w:rPr>
            </w:pPr>
            <w:r>
              <w:rPr>
                <w:rFonts w:ascii="Arial" w:hAnsi="Arial" w:cs="Arial"/>
                <w:sz w:val="24"/>
                <w:szCs w:val="24"/>
              </w:rPr>
              <w:t>Par</w:t>
            </w:r>
            <w:r w:rsidRPr="00076138">
              <w:rPr>
                <w:rFonts w:ascii="Arial" w:hAnsi="Arial" w:cs="Arial"/>
                <w:sz w:val="24"/>
                <w:szCs w:val="24"/>
              </w:rPr>
              <w:t>ent/carer is unresponsive to a child’s basic emotional needs. They may fail to interact or provide affection, undermining the child’s self</w:t>
            </w:r>
            <w:r w:rsidR="00F77A12">
              <w:rPr>
                <w:rFonts w:ascii="Arial" w:hAnsi="Arial" w:cs="Arial"/>
                <w:sz w:val="24"/>
                <w:szCs w:val="24"/>
              </w:rPr>
              <w:t>-</w:t>
            </w:r>
            <w:r w:rsidRPr="00076138">
              <w:rPr>
                <w:rFonts w:ascii="Arial" w:hAnsi="Arial" w:cs="Arial"/>
                <w:sz w:val="24"/>
                <w:szCs w:val="24"/>
              </w:rPr>
              <w:t>esteem and sense of identity</w:t>
            </w:r>
          </w:p>
          <w:p w14:paraId="78AD7884" w14:textId="2A071F4C" w:rsidR="00076138" w:rsidRDefault="00076138" w:rsidP="00076138">
            <w:pPr>
              <w:pStyle w:val="ListParagraph"/>
              <w:numPr>
                <w:ilvl w:val="0"/>
                <w:numId w:val="1"/>
              </w:numPr>
              <w:ind w:left="284" w:hanging="218"/>
              <w:rPr>
                <w:rFonts w:ascii="Arial" w:hAnsi="Arial" w:cs="Arial"/>
                <w:sz w:val="24"/>
                <w:szCs w:val="24"/>
              </w:rPr>
            </w:pPr>
            <w:r>
              <w:rPr>
                <w:rFonts w:ascii="Arial" w:hAnsi="Arial" w:cs="Arial"/>
                <w:sz w:val="24"/>
                <w:szCs w:val="24"/>
              </w:rPr>
              <w:t>Parents have poor mental health, there is domestic abuse and/or substance abuse within the household.</w:t>
            </w:r>
          </w:p>
          <w:p w14:paraId="49F24FDD" w14:textId="20003A45" w:rsidR="00F77A12" w:rsidRDefault="00F77A12" w:rsidP="00076138">
            <w:pPr>
              <w:pStyle w:val="ListParagraph"/>
              <w:numPr>
                <w:ilvl w:val="0"/>
                <w:numId w:val="1"/>
              </w:numPr>
              <w:ind w:left="284" w:hanging="218"/>
              <w:rPr>
                <w:rFonts w:ascii="Arial" w:hAnsi="Arial" w:cs="Arial"/>
                <w:sz w:val="24"/>
                <w:szCs w:val="24"/>
              </w:rPr>
            </w:pPr>
            <w:r>
              <w:rPr>
                <w:rFonts w:ascii="Arial" w:hAnsi="Arial" w:cs="Arial"/>
                <w:sz w:val="24"/>
                <w:szCs w:val="24"/>
              </w:rPr>
              <w:lastRenderedPageBreak/>
              <w:t>The child is a young carer and/or taking on caring responsibilities.</w:t>
            </w:r>
          </w:p>
          <w:p w14:paraId="3B580A6F" w14:textId="77777777" w:rsidR="00F77A12" w:rsidRDefault="00F77A12" w:rsidP="00076138">
            <w:pPr>
              <w:pStyle w:val="ListParagraph"/>
              <w:numPr>
                <w:ilvl w:val="0"/>
                <w:numId w:val="1"/>
              </w:numPr>
              <w:ind w:left="284" w:hanging="218"/>
              <w:rPr>
                <w:rFonts w:ascii="Arial" w:hAnsi="Arial" w:cs="Arial"/>
                <w:sz w:val="24"/>
                <w:szCs w:val="24"/>
              </w:rPr>
            </w:pPr>
            <w:r>
              <w:rPr>
                <w:rFonts w:ascii="Arial" w:hAnsi="Arial" w:cs="Arial"/>
                <w:sz w:val="24"/>
                <w:szCs w:val="24"/>
              </w:rPr>
              <w:t>Child struggles to regulate their emotions and this impacts on their peer relationships, home life and education.</w:t>
            </w:r>
          </w:p>
          <w:p w14:paraId="20EE8BE1" w14:textId="0A05ADAA" w:rsidR="00F77A12" w:rsidRDefault="00F77A12" w:rsidP="00F77A12">
            <w:pPr>
              <w:pStyle w:val="ListParagraph"/>
              <w:numPr>
                <w:ilvl w:val="0"/>
                <w:numId w:val="1"/>
              </w:numPr>
              <w:ind w:left="284" w:hanging="218"/>
              <w:rPr>
                <w:rFonts w:ascii="Arial" w:hAnsi="Arial" w:cs="Arial"/>
                <w:sz w:val="24"/>
                <w:szCs w:val="24"/>
              </w:rPr>
            </w:pPr>
            <w:r>
              <w:rPr>
                <w:rFonts w:ascii="Arial" w:hAnsi="Arial" w:cs="Arial"/>
                <w:sz w:val="24"/>
                <w:szCs w:val="24"/>
              </w:rPr>
              <w:t>May exhibit physical/verbal behaviours, appear withdrawn or attention seeking behaviours, regressive behaviours such as bed wetting</w:t>
            </w:r>
          </w:p>
          <w:p w14:paraId="3D6EAB39" w14:textId="50FEC96D" w:rsidR="00F77A12" w:rsidRDefault="00205A5C" w:rsidP="00F77A12">
            <w:pPr>
              <w:pStyle w:val="ListParagraph"/>
              <w:numPr>
                <w:ilvl w:val="0"/>
                <w:numId w:val="1"/>
              </w:numPr>
              <w:ind w:left="284" w:hanging="218"/>
              <w:rPr>
                <w:rFonts w:ascii="Arial" w:hAnsi="Arial" w:cs="Arial"/>
                <w:sz w:val="24"/>
                <w:szCs w:val="24"/>
              </w:rPr>
            </w:pPr>
            <w:r>
              <w:rPr>
                <w:rFonts w:ascii="Arial" w:hAnsi="Arial" w:cs="Arial"/>
                <w:sz w:val="24"/>
                <w:szCs w:val="24"/>
              </w:rPr>
              <w:t xml:space="preserve">Child displays anxious or self-harming </w:t>
            </w:r>
            <w:r w:rsidR="0003719B">
              <w:rPr>
                <w:rFonts w:ascii="Arial" w:hAnsi="Arial" w:cs="Arial"/>
                <w:sz w:val="24"/>
                <w:szCs w:val="24"/>
              </w:rPr>
              <w:t>behaviours</w:t>
            </w:r>
            <w:r>
              <w:rPr>
                <w:rFonts w:ascii="Arial" w:hAnsi="Arial" w:cs="Arial"/>
                <w:sz w:val="24"/>
                <w:szCs w:val="24"/>
              </w:rPr>
              <w:t xml:space="preserve">.  </w:t>
            </w:r>
          </w:p>
          <w:p w14:paraId="248C71F7" w14:textId="553D3CA0" w:rsidR="0003719B" w:rsidRPr="00F77A12" w:rsidRDefault="0003719B" w:rsidP="00F77A12">
            <w:pPr>
              <w:pStyle w:val="ListParagraph"/>
              <w:numPr>
                <w:ilvl w:val="0"/>
                <w:numId w:val="1"/>
              </w:numPr>
              <w:ind w:left="284" w:hanging="218"/>
              <w:rPr>
                <w:rFonts w:ascii="Arial" w:hAnsi="Arial" w:cs="Arial"/>
                <w:sz w:val="24"/>
                <w:szCs w:val="24"/>
              </w:rPr>
            </w:pPr>
            <w:r>
              <w:rPr>
                <w:rFonts w:ascii="Arial" w:hAnsi="Arial" w:cs="Arial"/>
                <w:sz w:val="24"/>
                <w:szCs w:val="24"/>
              </w:rPr>
              <w:t xml:space="preserve">Parent is experiencing ante or post-natal depression, is not accessing support and it is impacting on the unborn baby/child. </w:t>
            </w:r>
          </w:p>
          <w:p w14:paraId="296F1532" w14:textId="77777777" w:rsidR="0000624A" w:rsidRPr="00076138" w:rsidRDefault="0000624A" w:rsidP="008B4285">
            <w:pPr>
              <w:rPr>
                <w:rFonts w:ascii="Arial" w:hAnsi="Arial" w:cs="Arial"/>
                <w:sz w:val="24"/>
                <w:szCs w:val="24"/>
              </w:rPr>
            </w:pPr>
          </w:p>
        </w:tc>
        <w:tc>
          <w:tcPr>
            <w:tcW w:w="5386" w:type="dxa"/>
          </w:tcPr>
          <w:p w14:paraId="258CDC3C" w14:textId="77777777" w:rsidR="0000624A" w:rsidRPr="00076138" w:rsidRDefault="0000624A" w:rsidP="008B4285">
            <w:pPr>
              <w:rPr>
                <w:rFonts w:ascii="Arial" w:hAnsi="Arial" w:cs="Arial"/>
                <w:sz w:val="24"/>
                <w:szCs w:val="24"/>
              </w:rPr>
            </w:pPr>
          </w:p>
        </w:tc>
        <w:tc>
          <w:tcPr>
            <w:tcW w:w="4967" w:type="dxa"/>
          </w:tcPr>
          <w:p w14:paraId="27E99EB3" w14:textId="77777777" w:rsidR="0000624A" w:rsidRPr="00076138" w:rsidRDefault="0000624A" w:rsidP="008B4285">
            <w:pPr>
              <w:rPr>
                <w:rFonts w:ascii="Arial" w:hAnsi="Arial" w:cs="Arial"/>
                <w:sz w:val="24"/>
                <w:szCs w:val="24"/>
              </w:rPr>
            </w:pPr>
          </w:p>
        </w:tc>
      </w:tr>
      <w:tr w:rsidR="0057145E" w14:paraId="1AE4CB9C" w14:textId="77777777" w:rsidTr="0057145E">
        <w:tc>
          <w:tcPr>
            <w:tcW w:w="5524" w:type="dxa"/>
          </w:tcPr>
          <w:p w14:paraId="09D192C3" w14:textId="77777777" w:rsidR="0000624A" w:rsidRPr="00076138" w:rsidRDefault="0000624A" w:rsidP="008B4285">
            <w:pPr>
              <w:rPr>
                <w:rFonts w:ascii="Arial" w:hAnsi="Arial" w:cs="Arial"/>
                <w:b/>
                <w:bCs/>
                <w:sz w:val="24"/>
                <w:szCs w:val="24"/>
              </w:rPr>
            </w:pPr>
            <w:r w:rsidRPr="00076138">
              <w:rPr>
                <w:rFonts w:ascii="Arial" w:hAnsi="Arial" w:cs="Arial"/>
                <w:b/>
                <w:bCs/>
                <w:sz w:val="24"/>
                <w:szCs w:val="24"/>
              </w:rPr>
              <w:t>Medical Neglect</w:t>
            </w:r>
          </w:p>
          <w:p w14:paraId="6B844E82" w14:textId="77777777" w:rsidR="002175A3" w:rsidRDefault="00F77A12" w:rsidP="00F77A12">
            <w:pPr>
              <w:pStyle w:val="ListParagraph"/>
              <w:numPr>
                <w:ilvl w:val="0"/>
                <w:numId w:val="1"/>
              </w:numPr>
              <w:ind w:left="284" w:hanging="218"/>
              <w:rPr>
                <w:rFonts w:ascii="Arial" w:hAnsi="Arial" w:cs="Arial"/>
                <w:sz w:val="24"/>
                <w:szCs w:val="24"/>
              </w:rPr>
            </w:pPr>
            <w:r w:rsidRPr="00F77A12">
              <w:rPr>
                <w:rFonts w:ascii="Arial" w:hAnsi="Arial" w:cs="Arial"/>
                <w:sz w:val="24"/>
                <w:szCs w:val="24"/>
              </w:rPr>
              <w:t>Parent/carer not attending ante-natal appointments</w:t>
            </w:r>
          </w:p>
          <w:p w14:paraId="18DC29B3" w14:textId="51B50BDE" w:rsidR="002175A3" w:rsidRDefault="002175A3" w:rsidP="00F77A12">
            <w:pPr>
              <w:pStyle w:val="ListParagraph"/>
              <w:numPr>
                <w:ilvl w:val="0"/>
                <w:numId w:val="1"/>
              </w:numPr>
              <w:ind w:left="284" w:hanging="218"/>
              <w:rPr>
                <w:rFonts w:ascii="Arial" w:hAnsi="Arial" w:cs="Arial"/>
                <w:sz w:val="24"/>
                <w:szCs w:val="24"/>
              </w:rPr>
            </w:pPr>
            <w:r>
              <w:rPr>
                <w:rFonts w:ascii="Arial" w:hAnsi="Arial" w:cs="Arial"/>
                <w:sz w:val="24"/>
                <w:szCs w:val="24"/>
              </w:rPr>
              <w:t>Child is not registered with a GP or Dentist</w:t>
            </w:r>
          </w:p>
          <w:p w14:paraId="46CB531D" w14:textId="53CBADB2" w:rsidR="002175A3" w:rsidRDefault="002175A3" w:rsidP="00F77A12">
            <w:pPr>
              <w:pStyle w:val="ListParagraph"/>
              <w:numPr>
                <w:ilvl w:val="0"/>
                <w:numId w:val="1"/>
              </w:numPr>
              <w:ind w:left="284" w:hanging="218"/>
              <w:rPr>
                <w:rFonts w:ascii="Arial" w:hAnsi="Arial" w:cs="Arial"/>
                <w:sz w:val="24"/>
                <w:szCs w:val="24"/>
              </w:rPr>
            </w:pPr>
            <w:r>
              <w:rPr>
                <w:rFonts w:ascii="Arial" w:hAnsi="Arial" w:cs="Arial"/>
                <w:sz w:val="24"/>
                <w:szCs w:val="24"/>
              </w:rPr>
              <w:t xml:space="preserve">Parent/carer </w:t>
            </w:r>
            <w:r w:rsidR="00F77A12" w:rsidRPr="00F77A12">
              <w:rPr>
                <w:rFonts w:ascii="Arial" w:hAnsi="Arial" w:cs="Arial"/>
                <w:sz w:val="24"/>
                <w:szCs w:val="24"/>
              </w:rPr>
              <w:t>not taking their child to health appointments or repeatedly cancelling health appointments</w:t>
            </w:r>
            <w:r w:rsidR="0003719B">
              <w:rPr>
                <w:rFonts w:ascii="Arial" w:hAnsi="Arial" w:cs="Arial"/>
                <w:sz w:val="24"/>
                <w:szCs w:val="24"/>
              </w:rPr>
              <w:t xml:space="preserve"> </w:t>
            </w:r>
          </w:p>
          <w:p w14:paraId="0E04DADC" w14:textId="4D375121" w:rsidR="0000624A" w:rsidRDefault="002175A3" w:rsidP="002175A3">
            <w:pPr>
              <w:pStyle w:val="ListParagraph"/>
              <w:numPr>
                <w:ilvl w:val="0"/>
                <w:numId w:val="1"/>
              </w:numPr>
              <w:ind w:left="284" w:hanging="218"/>
              <w:rPr>
                <w:rFonts w:ascii="Arial" w:hAnsi="Arial" w:cs="Arial"/>
                <w:sz w:val="24"/>
                <w:szCs w:val="24"/>
              </w:rPr>
            </w:pPr>
            <w:r>
              <w:rPr>
                <w:rFonts w:ascii="Arial" w:hAnsi="Arial" w:cs="Arial"/>
                <w:sz w:val="24"/>
                <w:szCs w:val="24"/>
              </w:rPr>
              <w:t>Parents/carer</w:t>
            </w:r>
            <w:r w:rsidR="00F77A12" w:rsidRPr="00F77A12">
              <w:rPr>
                <w:rFonts w:ascii="Arial" w:hAnsi="Arial" w:cs="Arial"/>
                <w:sz w:val="24"/>
                <w:szCs w:val="24"/>
              </w:rPr>
              <w:t xml:space="preserve"> not following advice given by health professionals; failing to give prescribed medication, inaccurately reporting signs and symptoms in their child</w:t>
            </w:r>
          </w:p>
          <w:p w14:paraId="7C23419F" w14:textId="12423513" w:rsidR="002175A3" w:rsidRDefault="00205A5C" w:rsidP="002175A3">
            <w:pPr>
              <w:pStyle w:val="ListParagraph"/>
              <w:numPr>
                <w:ilvl w:val="0"/>
                <w:numId w:val="1"/>
              </w:numPr>
              <w:ind w:left="284" w:hanging="218"/>
              <w:rPr>
                <w:rFonts w:ascii="Arial" w:hAnsi="Arial" w:cs="Arial"/>
                <w:sz w:val="24"/>
                <w:szCs w:val="24"/>
              </w:rPr>
            </w:pPr>
            <w:r>
              <w:rPr>
                <w:rFonts w:ascii="Arial" w:hAnsi="Arial" w:cs="Arial"/>
                <w:sz w:val="24"/>
                <w:szCs w:val="24"/>
              </w:rPr>
              <w:t>Parent or carer does not seek medical attention in a timely manner. Chronic health conditions and or additional needs are not well managed (e.g. asthma).</w:t>
            </w:r>
          </w:p>
          <w:p w14:paraId="231850D9" w14:textId="7ABD2112" w:rsidR="003430E3" w:rsidRDefault="003430E3" w:rsidP="002175A3">
            <w:pPr>
              <w:pStyle w:val="ListParagraph"/>
              <w:numPr>
                <w:ilvl w:val="0"/>
                <w:numId w:val="1"/>
              </w:numPr>
              <w:ind w:left="284" w:hanging="218"/>
              <w:rPr>
                <w:rFonts w:ascii="Arial" w:hAnsi="Arial" w:cs="Arial"/>
                <w:sz w:val="24"/>
                <w:szCs w:val="24"/>
              </w:rPr>
            </w:pPr>
            <w:r>
              <w:rPr>
                <w:rFonts w:ascii="Arial" w:hAnsi="Arial" w:cs="Arial"/>
                <w:sz w:val="24"/>
                <w:szCs w:val="24"/>
              </w:rPr>
              <w:t xml:space="preserve">Repeat attendances to A&amp;E </w:t>
            </w:r>
          </w:p>
          <w:p w14:paraId="7C5F1F7B" w14:textId="0347B31B" w:rsidR="003430E3" w:rsidRPr="003A05A7" w:rsidRDefault="0003719B" w:rsidP="0003719B">
            <w:pPr>
              <w:pStyle w:val="ListParagraph"/>
              <w:numPr>
                <w:ilvl w:val="0"/>
                <w:numId w:val="1"/>
              </w:numPr>
              <w:ind w:left="284" w:hanging="218"/>
              <w:rPr>
                <w:rFonts w:ascii="Arial" w:hAnsi="Arial" w:cs="Arial"/>
                <w:sz w:val="24"/>
                <w:szCs w:val="24"/>
              </w:rPr>
            </w:pPr>
            <w:r>
              <w:rPr>
                <w:rFonts w:ascii="Arial" w:hAnsi="Arial" w:cs="Arial"/>
                <w:sz w:val="24"/>
                <w:szCs w:val="24"/>
              </w:rPr>
              <w:lastRenderedPageBreak/>
              <w:t xml:space="preserve">Parent making regular inappropriate attendances to GP or health professionals. </w:t>
            </w:r>
          </w:p>
          <w:p w14:paraId="6B4CEE08" w14:textId="77777777" w:rsidR="0000624A" w:rsidRPr="00076138" w:rsidRDefault="0000624A" w:rsidP="008B4285">
            <w:pPr>
              <w:rPr>
                <w:rFonts w:ascii="Arial" w:hAnsi="Arial" w:cs="Arial"/>
                <w:sz w:val="24"/>
                <w:szCs w:val="24"/>
              </w:rPr>
            </w:pPr>
          </w:p>
        </w:tc>
        <w:tc>
          <w:tcPr>
            <w:tcW w:w="5386" w:type="dxa"/>
          </w:tcPr>
          <w:p w14:paraId="01548705" w14:textId="77777777" w:rsidR="0000624A" w:rsidRPr="00076138" w:rsidRDefault="0000624A" w:rsidP="008B4285">
            <w:pPr>
              <w:rPr>
                <w:rFonts w:ascii="Arial" w:hAnsi="Arial" w:cs="Arial"/>
                <w:sz w:val="24"/>
                <w:szCs w:val="24"/>
              </w:rPr>
            </w:pPr>
          </w:p>
        </w:tc>
        <w:tc>
          <w:tcPr>
            <w:tcW w:w="4967" w:type="dxa"/>
          </w:tcPr>
          <w:p w14:paraId="22CC83B0" w14:textId="77777777" w:rsidR="0000624A" w:rsidRPr="00076138" w:rsidRDefault="0000624A" w:rsidP="008B4285">
            <w:pPr>
              <w:rPr>
                <w:rFonts w:ascii="Arial" w:hAnsi="Arial" w:cs="Arial"/>
                <w:sz w:val="24"/>
                <w:szCs w:val="24"/>
              </w:rPr>
            </w:pPr>
          </w:p>
        </w:tc>
      </w:tr>
      <w:tr w:rsidR="0057145E" w14:paraId="7C09E722" w14:textId="77777777" w:rsidTr="0057145E">
        <w:tc>
          <w:tcPr>
            <w:tcW w:w="5524" w:type="dxa"/>
          </w:tcPr>
          <w:p w14:paraId="5663E864" w14:textId="77777777" w:rsidR="0000624A" w:rsidRDefault="0000624A" w:rsidP="008B4285">
            <w:pPr>
              <w:rPr>
                <w:rFonts w:ascii="Arial" w:hAnsi="Arial" w:cs="Arial"/>
                <w:b/>
                <w:bCs/>
                <w:sz w:val="24"/>
                <w:szCs w:val="24"/>
              </w:rPr>
            </w:pPr>
            <w:r w:rsidRPr="00076138">
              <w:rPr>
                <w:rFonts w:ascii="Arial" w:hAnsi="Arial" w:cs="Arial"/>
                <w:b/>
                <w:bCs/>
                <w:sz w:val="24"/>
                <w:szCs w:val="24"/>
              </w:rPr>
              <w:t>Nutritional Neglect</w:t>
            </w:r>
          </w:p>
          <w:p w14:paraId="26544A3A" w14:textId="77777777" w:rsidR="003430E3" w:rsidRDefault="003430E3" w:rsidP="003430E3">
            <w:pPr>
              <w:pStyle w:val="ListParagraph"/>
              <w:numPr>
                <w:ilvl w:val="0"/>
                <w:numId w:val="1"/>
              </w:numPr>
              <w:ind w:left="284" w:hanging="218"/>
              <w:rPr>
                <w:rFonts w:ascii="Arial" w:hAnsi="Arial" w:cs="Arial"/>
                <w:sz w:val="24"/>
                <w:szCs w:val="24"/>
              </w:rPr>
            </w:pPr>
            <w:r>
              <w:rPr>
                <w:rFonts w:ascii="Arial" w:hAnsi="Arial" w:cs="Arial"/>
                <w:sz w:val="24"/>
                <w:szCs w:val="24"/>
              </w:rPr>
              <w:t>Child does not have an adequate or balanced diet or is not of a healthy weight (excessively over or underweight)</w:t>
            </w:r>
          </w:p>
          <w:p w14:paraId="2C074710" w14:textId="4507452C" w:rsidR="003430E3" w:rsidRDefault="003430E3" w:rsidP="003430E3">
            <w:pPr>
              <w:pStyle w:val="ListParagraph"/>
              <w:numPr>
                <w:ilvl w:val="0"/>
                <w:numId w:val="1"/>
              </w:numPr>
              <w:ind w:left="284" w:hanging="218"/>
              <w:rPr>
                <w:rFonts w:ascii="Arial" w:hAnsi="Arial" w:cs="Arial"/>
                <w:sz w:val="24"/>
                <w:szCs w:val="24"/>
              </w:rPr>
            </w:pPr>
            <w:r>
              <w:rPr>
                <w:rFonts w:ascii="Arial" w:hAnsi="Arial" w:cs="Arial"/>
                <w:sz w:val="24"/>
                <w:szCs w:val="24"/>
              </w:rPr>
              <w:t xml:space="preserve">Parent not providing developmentally appropriate foods e.g. choking risk with solids, not provided with opportunity for independent feeding, juice or fizzy drinks in bottles given.  </w:t>
            </w:r>
          </w:p>
          <w:p w14:paraId="51D715D0" w14:textId="134CEDBE" w:rsidR="0000624A" w:rsidRPr="003A05A7" w:rsidRDefault="003430E3" w:rsidP="003A05A7">
            <w:pPr>
              <w:pStyle w:val="ListParagraph"/>
              <w:numPr>
                <w:ilvl w:val="0"/>
                <w:numId w:val="1"/>
              </w:numPr>
              <w:ind w:left="284" w:hanging="218"/>
              <w:rPr>
                <w:rFonts w:ascii="Arial" w:hAnsi="Arial" w:cs="Arial"/>
                <w:sz w:val="24"/>
                <w:szCs w:val="24"/>
              </w:rPr>
            </w:pPr>
            <w:r>
              <w:rPr>
                <w:rFonts w:ascii="Arial" w:hAnsi="Arial" w:cs="Arial"/>
                <w:sz w:val="24"/>
                <w:szCs w:val="24"/>
              </w:rPr>
              <w:t xml:space="preserve">Evidence child is stealing or hoarding food. </w:t>
            </w:r>
          </w:p>
          <w:p w14:paraId="3A696CE4" w14:textId="77777777" w:rsidR="0000624A" w:rsidRPr="00076138" w:rsidRDefault="0000624A" w:rsidP="008B4285">
            <w:pPr>
              <w:rPr>
                <w:rFonts w:ascii="Arial" w:hAnsi="Arial" w:cs="Arial"/>
                <w:sz w:val="24"/>
                <w:szCs w:val="24"/>
              </w:rPr>
            </w:pPr>
          </w:p>
        </w:tc>
        <w:tc>
          <w:tcPr>
            <w:tcW w:w="5386" w:type="dxa"/>
          </w:tcPr>
          <w:p w14:paraId="798346E2" w14:textId="77777777" w:rsidR="0000624A" w:rsidRPr="00076138" w:rsidRDefault="0000624A" w:rsidP="008B4285">
            <w:pPr>
              <w:rPr>
                <w:rFonts w:ascii="Arial" w:hAnsi="Arial" w:cs="Arial"/>
                <w:sz w:val="24"/>
                <w:szCs w:val="24"/>
              </w:rPr>
            </w:pPr>
          </w:p>
        </w:tc>
        <w:tc>
          <w:tcPr>
            <w:tcW w:w="4967" w:type="dxa"/>
          </w:tcPr>
          <w:p w14:paraId="3C43470F" w14:textId="77777777" w:rsidR="0000624A" w:rsidRPr="00076138" w:rsidRDefault="0000624A" w:rsidP="008B4285">
            <w:pPr>
              <w:rPr>
                <w:rFonts w:ascii="Arial" w:hAnsi="Arial" w:cs="Arial"/>
                <w:sz w:val="24"/>
                <w:szCs w:val="24"/>
              </w:rPr>
            </w:pPr>
          </w:p>
        </w:tc>
      </w:tr>
      <w:tr w:rsidR="0057145E" w14:paraId="63F3616B" w14:textId="77777777" w:rsidTr="0057145E">
        <w:tc>
          <w:tcPr>
            <w:tcW w:w="5524" w:type="dxa"/>
          </w:tcPr>
          <w:p w14:paraId="22F4F7A4" w14:textId="77777777" w:rsidR="0000624A" w:rsidRPr="00076138" w:rsidRDefault="0000624A" w:rsidP="008B4285">
            <w:pPr>
              <w:rPr>
                <w:rFonts w:ascii="Arial" w:hAnsi="Arial" w:cs="Arial"/>
                <w:b/>
                <w:bCs/>
                <w:sz w:val="24"/>
                <w:szCs w:val="24"/>
              </w:rPr>
            </w:pPr>
            <w:r w:rsidRPr="00076138">
              <w:rPr>
                <w:rFonts w:ascii="Arial" w:hAnsi="Arial" w:cs="Arial"/>
                <w:b/>
                <w:bCs/>
                <w:sz w:val="24"/>
                <w:szCs w:val="24"/>
              </w:rPr>
              <w:t>Physical Neglect</w:t>
            </w:r>
          </w:p>
          <w:p w14:paraId="2A9A29F3" w14:textId="4D67CF16" w:rsidR="00082714" w:rsidRDefault="002175A3" w:rsidP="00082714">
            <w:pPr>
              <w:pStyle w:val="ListParagraph"/>
              <w:numPr>
                <w:ilvl w:val="0"/>
                <w:numId w:val="1"/>
              </w:numPr>
              <w:ind w:left="284" w:hanging="218"/>
              <w:rPr>
                <w:rFonts w:ascii="Arial" w:hAnsi="Arial" w:cs="Arial"/>
                <w:sz w:val="24"/>
                <w:szCs w:val="24"/>
              </w:rPr>
            </w:pPr>
            <w:r>
              <w:rPr>
                <w:rFonts w:ascii="Arial" w:hAnsi="Arial" w:cs="Arial"/>
                <w:sz w:val="24"/>
                <w:szCs w:val="24"/>
              </w:rPr>
              <w:t>Crowded/cluttered home conditions and environment impact on child’s development; child unable to move freely and learn new skills i.e. crawling</w:t>
            </w:r>
          </w:p>
          <w:p w14:paraId="34171FE8" w14:textId="76047F5A" w:rsidR="00082714" w:rsidRPr="00082714" w:rsidRDefault="00082714" w:rsidP="00082714">
            <w:pPr>
              <w:pStyle w:val="ListParagraph"/>
              <w:numPr>
                <w:ilvl w:val="0"/>
                <w:numId w:val="1"/>
              </w:numPr>
              <w:ind w:left="284" w:hanging="218"/>
              <w:rPr>
                <w:rFonts w:ascii="Arial" w:hAnsi="Arial" w:cs="Arial"/>
                <w:sz w:val="24"/>
                <w:szCs w:val="24"/>
              </w:rPr>
            </w:pPr>
            <w:r>
              <w:rPr>
                <w:rFonts w:ascii="Arial" w:hAnsi="Arial" w:cs="Arial"/>
                <w:sz w:val="24"/>
                <w:szCs w:val="24"/>
              </w:rPr>
              <w:t xml:space="preserve">Home is unclean or </w:t>
            </w:r>
            <w:proofErr w:type="gramStart"/>
            <w:r>
              <w:rPr>
                <w:rFonts w:ascii="Arial" w:hAnsi="Arial" w:cs="Arial"/>
                <w:sz w:val="24"/>
                <w:szCs w:val="24"/>
              </w:rPr>
              <w:t>unsanitary;</w:t>
            </w:r>
            <w:proofErr w:type="gramEnd"/>
            <w:r>
              <w:rPr>
                <w:rFonts w:ascii="Arial" w:hAnsi="Arial" w:cs="Arial"/>
                <w:sz w:val="24"/>
                <w:szCs w:val="24"/>
              </w:rPr>
              <w:t xml:space="preserve"> animal faeces in home or garden.</w:t>
            </w:r>
          </w:p>
          <w:p w14:paraId="1B168FA2" w14:textId="0A00000A" w:rsidR="002175A3" w:rsidRDefault="002175A3" w:rsidP="008B4285">
            <w:pPr>
              <w:pStyle w:val="ListParagraph"/>
              <w:numPr>
                <w:ilvl w:val="0"/>
                <w:numId w:val="1"/>
              </w:numPr>
              <w:ind w:left="284" w:hanging="218"/>
              <w:rPr>
                <w:rFonts w:ascii="Arial" w:hAnsi="Arial" w:cs="Arial"/>
                <w:sz w:val="24"/>
                <w:szCs w:val="24"/>
              </w:rPr>
            </w:pPr>
            <w:r w:rsidRPr="002175A3">
              <w:rPr>
                <w:rFonts w:ascii="Arial" w:hAnsi="Arial" w:cs="Arial"/>
                <w:sz w:val="24"/>
                <w:szCs w:val="24"/>
              </w:rPr>
              <w:t xml:space="preserve">Concerns for the child’s personal </w:t>
            </w:r>
            <w:r>
              <w:rPr>
                <w:rFonts w:ascii="Arial" w:hAnsi="Arial" w:cs="Arial"/>
                <w:sz w:val="24"/>
                <w:szCs w:val="24"/>
              </w:rPr>
              <w:t xml:space="preserve">hygiene and appearance, for example, child is </w:t>
            </w:r>
            <w:proofErr w:type="gramStart"/>
            <w:r>
              <w:rPr>
                <w:rFonts w:ascii="Arial" w:hAnsi="Arial" w:cs="Arial"/>
                <w:sz w:val="24"/>
                <w:szCs w:val="24"/>
              </w:rPr>
              <w:t>dirty</w:t>
            </w:r>
            <w:proofErr w:type="gramEnd"/>
            <w:r>
              <w:rPr>
                <w:rFonts w:ascii="Arial" w:hAnsi="Arial" w:cs="Arial"/>
                <w:sz w:val="24"/>
                <w:szCs w:val="24"/>
              </w:rPr>
              <w:t xml:space="preserve"> and smell, clothing and shoes are </w:t>
            </w:r>
            <w:r w:rsidRPr="002175A3">
              <w:rPr>
                <w:rFonts w:ascii="Arial" w:hAnsi="Arial" w:cs="Arial"/>
                <w:sz w:val="24"/>
                <w:szCs w:val="24"/>
              </w:rPr>
              <w:t>not appropriate for the weather and does not fit</w:t>
            </w:r>
          </w:p>
          <w:p w14:paraId="29A493F5" w14:textId="3D19BBAB" w:rsidR="0000624A" w:rsidRDefault="002175A3" w:rsidP="00C72D13">
            <w:pPr>
              <w:pStyle w:val="ListParagraph"/>
              <w:numPr>
                <w:ilvl w:val="0"/>
                <w:numId w:val="1"/>
              </w:numPr>
              <w:ind w:left="284" w:hanging="218"/>
              <w:rPr>
                <w:rFonts w:ascii="Arial" w:hAnsi="Arial" w:cs="Arial"/>
                <w:sz w:val="24"/>
                <w:szCs w:val="24"/>
              </w:rPr>
            </w:pPr>
            <w:r w:rsidRPr="002175A3">
              <w:rPr>
                <w:rFonts w:ascii="Arial" w:hAnsi="Arial" w:cs="Arial"/>
                <w:sz w:val="24"/>
                <w:szCs w:val="24"/>
              </w:rPr>
              <w:t xml:space="preserve">Child has poor dental hygiene, including decay and tooth removals. </w:t>
            </w:r>
          </w:p>
          <w:p w14:paraId="29CCF958" w14:textId="33EEB792" w:rsidR="0000624A" w:rsidRDefault="002175A3" w:rsidP="008B4285">
            <w:pPr>
              <w:pStyle w:val="ListParagraph"/>
              <w:numPr>
                <w:ilvl w:val="0"/>
                <w:numId w:val="1"/>
              </w:numPr>
              <w:ind w:left="284" w:hanging="218"/>
              <w:rPr>
                <w:rFonts w:ascii="Arial" w:hAnsi="Arial" w:cs="Arial"/>
                <w:sz w:val="24"/>
                <w:szCs w:val="24"/>
              </w:rPr>
            </w:pPr>
            <w:r>
              <w:rPr>
                <w:rFonts w:ascii="Arial" w:hAnsi="Arial" w:cs="Arial"/>
                <w:sz w:val="24"/>
                <w:szCs w:val="24"/>
              </w:rPr>
              <w:t>Child is not of the expected growth for age (within their own parameters</w:t>
            </w:r>
            <w:r w:rsidR="00205A5C">
              <w:rPr>
                <w:rFonts w:ascii="Arial" w:hAnsi="Arial" w:cs="Arial"/>
                <w:sz w:val="24"/>
                <w:szCs w:val="24"/>
              </w:rPr>
              <w:t>)</w:t>
            </w:r>
            <w:r>
              <w:rPr>
                <w:rFonts w:ascii="Arial" w:hAnsi="Arial" w:cs="Arial"/>
                <w:sz w:val="24"/>
                <w:szCs w:val="24"/>
              </w:rPr>
              <w:t xml:space="preserve">  </w:t>
            </w:r>
          </w:p>
          <w:p w14:paraId="71B23D91" w14:textId="17571473" w:rsidR="0003719B" w:rsidRDefault="0003719B" w:rsidP="008B4285">
            <w:pPr>
              <w:pStyle w:val="ListParagraph"/>
              <w:numPr>
                <w:ilvl w:val="0"/>
                <w:numId w:val="1"/>
              </w:numPr>
              <w:ind w:left="284" w:hanging="218"/>
              <w:rPr>
                <w:rFonts w:ascii="Arial" w:hAnsi="Arial" w:cs="Arial"/>
                <w:sz w:val="24"/>
                <w:szCs w:val="24"/>
              </w:rPr>
            </w:pPr>
            <w:r>
              <w:rPr>
                <w:rFonts w:ascii="Arial" w:hAnsi="Arial" w:cs="Arial"/>
                <w:sz w:val="24"/>
                <w:szCs w:val="24"/>
              </w:rPr>
              <w:t>Appearance of bruising not consistent with child’s age/stage of development</w:t>
            </w:r>
          </w:p>
          <w:p w14:paraId="240B3740" w14:textId="04AD14B1" w:rsidR="0000624A" w:rsidRDefault="0062700E" w:rsidP="0003719B">
            <w:pPr>
              <w:pStyle w:val="ListParagraph"/>
              <w:numPr>
                <w:ilvl w:val="0"/>
                <w:numId w:val="1"/>
              </w:numPr>
              <w:ind w:left="284" w:hanging="218"/>
              <w:rPr>
                <w:rFonts w:ascii="Arial" w:hAnsi="Arial" w:cs="Arial"/>
                <w:sz w:val="24"/>
                <w:szCs w:val="24"/>
              </w:rPr>
            </w:pPr>
            <w:r>
              <w:rPr>
                <w:rFonts w:ascii="Arial" w:hAnsi="Arial" w:cs="Arial"/>
                <w:sz w:val="24"/>
                <w:szCs w:val="24"/>
              </w:rPr>
              <w:lastRenderedPageBreak/>
              <w:t xml:space="preserve">Domestic violence is a feature within the </w:t>
            </w:r>
            <w:proofErr w:type="gramStart"/>
            <w:r>
              <w:rPr>
                <w:rFonts w:ascii="Arial" w:hAnsi="Arial" w:cs="Arial"/>
                <w:sz w:val="24"/>
                <w:szCs w:val="24"/>
              </w:rPr>
              <w:t>parents</w:t>
            </w:r>
            <w:proofErr w:type="gramEnd"/>
            <w:r>
              <w:rPr>
                <w:rFonts w:ascii="Arial" w:hAnsi="Arial" w:cs="Arial"/>
                <w:sz w:val="24"/>
                <w:szCs w:val="24"/>
              </w:rPr>
              <w:t xml:space="preserve"> relationship or within the home where the child will be living</w:t>
            </w:r>
          </w:p>
          <w:p w14:paraId="5D29B815" w14:textId="77777777" w:rsidR="009F272C" w:rsidRDefault="009F272C" w:rsidP="009F272C">
            <w:pPr>
              <w:pStyle w:val="ListParagraph"/>
              <w:numPr>
                <w:ilvl w:val="0"/>
                <w:numId w:val="1"/>
              </w:numPr>
              <w:ind w:left="284" w:hanging="218"/>
              <w:rPr>
                <w:rFonts w:ascii="Arial" w:hAnsi="Arial" w:cs="Arial"/>
                <w:sz w:val="24"/>
                <w:szCs w:val="24"/>
              </w:rPr>
            </w:pPr>
            <w:r>
              <w:rPr>
                <w:rFonts w:ascii="Arial" w:hAnsi="Arial" w:cs="Arial"/>
                <w:sz w:val="24"/>
                <w:szCs w:val="24"/>
              </w:rPr>
              <w:t>Parents physical health/disability is impacting on ability to meet their child’s needs.</w:t>
            </w:r>
          </w:p>
          <w:p w14:paraId="3786688E" w14:textId="1857AA67" w:rsidR="003A05A7" w:rsidRPr="00076138" w:rsidRDefault="003A05A7" w:rsidP="003A05A7">
            <w:pPr>
              <w:pStyle w:val="ListParagraph"/>
              <w:ind w:left="284"/>
              <w:rPr>
                <w:rFonts w:ascii="Arial" w:hAnsi="Arial" w:cs="Arial"/>
                <w:sz w:val="24"/>
                <w:szCs w:val="24"/>
              </w:rPr>
            </w:pPr>
          </w:p>
        </w:tc>
        <w:tc>
          <w:tcPr>
            <w:tcW w:w="5386" w:type="dxa"/>
          </w:tcPr>
          <w:p w14:paraId="3A65E348" w14:textId="77777777" w:rsidR="0000624A" w:rsidRPr="00076138" w:rsidRDefault="0000624A" w:rsidP="008B4285">
            <w:pPr>
              <w:rPr>
                <w:rFonts w:ascii="Arial" w:hAnsi="Arial" w:cs="Arial"/>
                <w:sz w:val="24"/>
                <w:szCs w:val="24"/>
              </w:rPr>
            </w:pPr>
          </w:p>
        </w:tc>
        <w:tc>
          <w:tcPr>
            <w:tcW w:w="4967" w:type="dxa"/>
          </w:tcPr>
          <w:p w14:paraId="71CD16DF" w14:textId="77777777" w:rsidR="0000624A" w:rsidRPr="00076138" w:rsidRDefault="0000624A" w:rsidP="008B4285">
            <w:pPr>
              <w:rPr>
                <w:rFonts w:ascii="Arial" w:hAnsi="Arial" w:cs="Arial"/>
                <w:sz w:val="24"/>
                <w:szCs w:val="24"/>
              </w:rPr>
            </w:pPr>
          </w:p>
        </w:tc>
      </w:tr>
      <w:tr w:rsidR="0057145E" w14:paraId="11964813" w14:textId="77777777" w:rsidTr="0057145E">
        <w:tc>
          <w:tcPr>
            <w:tcW w:w="5524" w:type="dxa"/>
          </w:tcPr>
          <w:p w14:paraId="0AED422E" w14:textId="77777777" w:rsidR="0000624A" w:rsidRPr="00076138" w:rsidRDefault="0000624A" w:rsidP="008B4285">
            <w:pPr>
              <w:rPr>
                <w:rFonts w:ascii="Arial" w:hAnsi="Arial" w:cs="Arial"/>
                <w:b/>
                <w:bCs/>
                <w:sz w:val="24"/>
                <w:szCs w:val="24"/>
              </w:rPr>
            </w:pPr>
            <w:r w:rsidRPr="00076138">
              <w:rPr>
                <w:rFonts w:ascii="Arial" w:hAnsi="Arial" w:cs="Arial"/>
                <w:b/>
                <w:bCs/>
                <w:sz w:val="24"/>
                <w:szCs w:val="24"/>
              </w:rPr>
              <w:t>Supervisory neglect</w:t>
            </w:r>
          </w:p>
          <w:p w14:paraId="5149D91C" w14:textId="77777777" w:rsidR="00076138" w:rsidRDefault="00076138" w:rsidP="00076138">
            <w:pPr>
              <w:pStyle w:val="ListParagraph"/>
              <w:numPr>
                <w:ilvl w:val="0"/>
                <w:numId w:val="1"/>
              </w:numPr>
              <w:ind w:left="284" w:hanging="218"/>
              <w:rPr>
                <w:rFonts w:ascii="Arial" w:hAnsi="Arial" w:cs="Arial"/>
                <w:sz w:val="24"/>
                <w:szCs w:val="24"/>
              </w:rPr>
            </w:pPr>
            <w:r>
              <w:rPr>
                <w:rFonts w:ascii="Arial" w:hAnsi="Arial" w:cs="Arial"/>
                <w:sz w:val="24"/>
                <w:szCs w:val="24"/>
              </w:rPr>
              <w:t>There is a lack of parental boundaries for the child including online access.</w:t>
            </w:r>
          </w:p>
          <w:p w14:paraId="77D5021F" w14:textId="278E4AF5" w:rsidR="00F77A12" w:rsidRPr="00D50D86" w:rsidRDefault="00F77A12" w:rsidP="0062700E">
            <w:pPr>
              <w:pStyle w:val="ListParagraph"/>
              <w:numPr>
                <w:ilvl w:val="0"/>
                <w:numId w:val="1"/>
              </w:numPr>
              <w:ind w:left="284" w:hanging="218"/>
              <w:rPr>
                <w:rFonts w:ascii="Arial" w:hAnsi="Arial" w:cs="Arial"/>
                <w:b/>
                <w:bCs/>
                <w:sz w:val="24"/>
                <w:szCs w:val="24"/>
              </w:rPr>
            </w:pPr>
            <w:r w:rsidRPr="00F77A12">
              <w:rPr>
                <w:rFonts w:ascii="Arial" w:hAnsi="Arial" w:cs="Arial"/>
                <w:sz w:val="24"/>
                <w:szCs w:val="24"/>
              </w:rPr>
              <w:t>Th</w:t>
            </w:r>
            <w:r w:rsidR="0062700E">
              <w:rPr>
                <w:rFonts w:ascii="Arial" w:hAnsi="Arial" w:cs="Arial"/>
                <w:sz w:val="24"/>
                <w:szCs w:val="24"/>
              </w:rPr>
              <w:t>e</w:t>
            </w:r>
            <w:r w:rsidRPr="00F77A12">
              <w:rPr>
                <w:rFonts w:ascii="Arial" w:hAnsi="Arial" w:cs="Arial"/>
                <w:sz w:val="24"/>
                <w:szCs w:val="24"/>
              </w:rPr>
              <w:t xml:space="preserve"> child </w:t>
            </w:r>
            <w:r w:rsidR="0062700E">
              <w:rPr>
                <w:rFonts w:ascii="Arial" w:hAnsi="Arial" w:cs="Arial"/>
                <w:sz w:val="24"/>
                <w:szCs w:val="24"/>
              </w:rPr>
              <w:t>is left home</w:t>
            </w:r>
            <w:r w:rsidRPr="00F77A12">
              <w:rPr>
                <w:rFonts w:ascii="Arial" w:hAnsi="Arial" w:cs="Arial"/>
                <w:sz w:val="24"/>
                <w:szCs w:val="24"/>
              </w:rPr>
              <w:t xml:space="preserve"> alone</w:t>
            </w:r>
            <w:r w:rsidR="0062700E">
              <w:rPr>
                <w:rFonts w:ascii="Arial" w:hAnsi="Arial" w:cs="Arial"/>
                <w:sz w:val="24"/>
                <w:szCs w:val="24"/>
              </w:rPr>
              <w:t xml:space="preserve"> or for extended periods of time, or</w:t>
            </w:r>
            <w:r w:rsidRPr="0062700E">
              <w:rPr>
                <w:rFonts w:ascii="Arial" w:hAnsi="Arial" w:cs="Arial"/>
                <w:sz w:val="24"/>
                <w:szCs w:val="24"/>
              </w:rPr>
              <w:t xml:space="preserve"> with inappropriate carers, or without appropriate boundaries (for example, under-age sex or alcohol use) may not be applied. </w:t>
            </w:r>
          </w:p>
          <w:p w14:paraId="4ACBE7BE" w14:textId="3D293D4F" w:rsidR="00D50D86" w:rsidRPr="0062700E" w:rsidRDefault="00D50D86" w:rsidP="0062700E">
            <w:pPr>
              <w:pStyle w:val="ListParagraph"/>
              <w:numPr>
                <w:ilvl w:val="0"/>
                <w:numId w:val="1"/>
              </w:numPr>
              <w:ind w:left="284" w:hanging="218"/>
              <w:rPr>
                <w:rFonts w:ascii="Arial" w:hAnsi="Arial" w:cs="Arial"/>
                <w:b/>
                <w:bCs/>
                <w:sz w:val="24"/>
                <w:szCs w:val="24"/>
              </w:rPr>
            </w:pPr>
            <w:r>
              <w:rPr>
                <w:rFonts w:ascii="Arial" w:hAnsi="Arial" w:cs="Arial"/>
                <w:sz w:val="24"/>
                <w:szCs w:val="24"/>
              </w:rPr>
              <w:t>Parents are not always aware where their child is or who they are with.</w:t>
            </w:r>
          </w:p>
          <w:p w14:paraId="1F7E03E8" w14:textId="77777777" w:rsidR="00F77A12" w:rsidRPr="00F77A12" w:rsidRDefault="00F77A12" w:rsidP="00076138">
            <w:pPr>
              <w:pStyle w:val="ListParagraph"/>
              <w:numPr>
                <w:ilvl w:val="0"/>
                <w:numId w:val="1"/>
              </w:numPr>
              <w:ind w:left="284" w:hanging="218"/>
              <w:rPr>
                <w:rFonts w:ascii="Arial" w:hAnsi="Arial" w:cs="Arial"/>
                <w:b/>
                <w:bCs/>
                <w:sz w:val="24"/>
                <w:szCs w:val="24"/>
              </w:rPr>
            </w:pPr>
            <w:r w:rsidRPr="00F77A12">
              <w:rPr>
                <w:rFonts w:ascii="Arial" w:hAnsi="Arial" w:cs="Arial"/>
                <w:sz w:val="24"/>
                <w:szCs w:val="24"/>
              </w:rPr>
              <w:t xml:space="preserve">The child </w:t>
            </w:r>
            <w:r>
              <w:rPr>
                <w:rFonts w:ascii="Arial" w:hAnsi="Arial" w:cs="Arial"/>
                <w:sz w:val="24"/>
                <w:szCs w:val="24"/>
              </w:rPr>
              <w:t xml:space="preserve">is </w:t>
            </w:r>
            <w:r w:rsidRPr="00F77A12">
              <w:rPr>
                <w:rFonts w:ascii="Arial" w:hAnsi="Arial" w:cs="Arial"/>
                <w:sz w:val="24"/>
                <w:szCs w:val="24"/>
              </w:rPr>
              <w:t xml:space="preserve">in the care of parents/ carers who are intoxicated or violent. </w:t>
            </w:r>
          </w:p>
          <w:p w14:paraId="4B109F4C" w14:textId="111FB7AE" w:rsidR="0000624A" w:rsidRPr="002175A3" w:rsidRDefault="00F77A12" w:rsidP="00076138">
            <w:pPr>
              <w:pStyle w:val="ListParagraph"/>
              <w:numPr>
                <w:ilvl w:val="0"/>
                <w:numId w:val="1"/>
              </w:numPr>
              <w:ind w:left="284" w:hanging="218"/>
              <w:rPr>
                <w:rFonts w:ascii="Arial" w:hAnsi="Arial" w:cs="Arial"/>
                <w:b/>
                <w:bCs/>
                <w:sz w:val="24"/>
                <w:szCs w:val="24"/>
              </w:rPr>
            </w:pPr>
            <w:r>
              <w:rPr>
                <w:rFonts w:ascii="Arial" w:hAnsi="Arial" w:cs="Arial"/>
                <w:sz w:val="24"/>
                <w:szCs w:val="24"/>
              </w:rPr>
              <w:t>The child has u</w:t>
            </w:r>
            <w:r w:rsidRPr="00F77A12">
              <w:rPr>
                <w:rFonts w:ascii="Arial" w:hAnsi="Arial" w:cs="Arial"/>
                <w:sz w:val="24"/>
                <w:szCs w:val="24"/>
              </w:rPr>
              <w:t>n-monitored access to the internet and social media</w:t>
            </w:r>
            <w:r>
              <w:rPr>
                <w:rFonts w:ascii="Arial" w:hAnsi="Arial" w:cs="Arial"/>
                <w:sz w:val="24"/>
                <w:szCs w:val="24"/>
              </w:rPr>
              <w:t xml:space="preserve"> or </w:t>
            </w:r>
            <w:proofErr w:type="gramStart"/>
            <w:r>
              <w:rPr>
                <w:rFonts w:ascii="Arial" w:hAnsi="Arial" w:cs="Arial"/>
                <w:sz w:val="24"/>
                <w:szCs w:val="24"/>
              </w:rPr>
              <w:t>age inappropriate</w:t>
            </w:r>
            <w:proofErr w:type="gramEnd"/>
            <w:r>
              <w:rPr>
                <w:rFonts w:ascii="Arial" w:hAnsi="Arial" w:cs="Arial"/>
                <w:sz w:val="24"/>
                <w:szCs w:val="24"/>
              </w:rPr>
              <w:t xml:space="preserve"> films/television. </w:t>
            </w:r>
          </w:p>
          <w:p w14:paraId="57BC167A" w14:textId="45DF3170" w:rsidR="0000624A" w:rsidRPr="00602673" w:rsidRDefault="002175A3" w:rsidP="00602673">
            <w:pPr>
              <w:pStyle w:val="ListParagraph"/>
              <w:numPr>
                <w:ilvl w:val="0"/>
                <w:numId w:val="1"/>
              </w:numPr>
              <w:ind w:left="284" w:hanging="218"/>
              <w:rPr>
                <w:rFonts w:ascii="Arial" w:hAnsi="Arial" w:cs="Arial"/>
                <w:sz w:val="24"/>
                <w:szCs w:val="24"/>
              </w:rPr>
            </w:pPr>
            <w:r w:rsidRPr="002175A3">
              <w:rPr>
                <w:rFonts w:ascii="Arial" w:hAnsi="Arial" w:cs="Arial"/>
                <w:sz w:val="24"/>
                <w:szCs w:val="24"/>
              </w:rPr>
              <w:t>Parent</w:t>
            </w:r>
            <w:r>
              <w:rPr>
                <w:rFonts w:ascii="Arial" w:hAnsi="Arial" w:cs="Arial"/>
                <w:sz w:val="24"/>
                <w:szCs w:val="24"/>
              </w:rPr>
              <w:t xml:space="preserve">/carer not </w:t>
            </w:r>
            <w:r w:rsidR="00602673">
              <w:rPr>
                <w:rFonts w:ascii="Arial" w:hAnsi="Arial" w:cs="Arial"/>
                <w:sz w:val="24"/>
                <w:szCs w:val="24"/>
              </w:rPr>
              <w:t>following safer sleep advice and guidance</w:t>
            </w:r>
          </w:p>
          <w:p w14:paraId="65B7276D" w14:textId="77777777" w:rsidR="0000624A" w:rsidRPr="00076138" w:rsidRDefault="0000624A" w:rsidP="008B4285">
            <w:pPr>
              <w:rPr>
                <w:rFonts w:ascii="Arial" w:hAnsi="Arial" w:cs="Arial"/>
                <w:b/>
                <w:bCs/>
                <w:sz w:val="24"/>
                <w:szCs w:val="24"/>
              </w:rPr>
            </w:pPr>
          </w:p>
        </w:tc>
        <w:tc>
          <w:tcPr>
            <w:tcW w:w="5386" w:type="dxa"/>
          </w:tcPr>
          <w:p w14:paraId="3E706A06" w14:textId="77777777" w:rsidR="0000624A" w:rsidRPr="00076138" w:rsidRDefault="0000624A" w:rsidP="008B4285">
            <w:pPr>
              <w:rPr>
                <w:rFonts w:ascii="Arial" w:hAnsi="Arial" w:cs="Arial"/>
                <w:sz w:val="24"/>
                <w:szCs w:val="24"/>
              </w:rPr>
            </w:pPr>
          </w:p>
        </w:tc>
        <w:tc>
          <w:tcPr>
            <w:tcW w:w="4967" w:type="dxa"/>
          </w:tcPr>
          <w:p w14:paraId="79A03175" w14:textId="77777777" w:rsidR="0000624A" w:rsidRPr="00076138" w:rsidRDefault="0000624A" w:rsidP="008B4285">
            <w:pPr>
              <w:rPr>
                <w:rFonts w:ascii="Arial" w:hAnsi="Arial" w:cs="Arial"/>
                <w:sz w:val="24"/>
                <w:szCs w:val="24"/>
              </w:rPr>
            </w:pPr>
          </w:p>
        </w:tc>
      </w:tr>
      <w:tr w:rsidR="0000624A" w14:paraId="506D7FF8" w14:textId="77777777" w:rsidTr="008B4285">
        <w:tc>
          <w:tcPr>
            <w:tcW w:w="15877" w:type="dxa"/>
            <w:gridSpan w:val="3"/>
          </w:tcPr>
          <w:p w14:paraId="61F8EC75" w14:textId="2594252A" w:rsidR="00602673" w:rsidRPr="00602673" w:rsidRDefault="0000624A" w:rsidP="008B4285">
            <w:pPr>
              <w:rPr>
                <w:rFonts w:ascii="Arial" w:hAnsi="Arial" w:cs="Arial"/>
                <w:b/>
                <w:bCs/>
                <w:sz w:val="24"/>
                <w:szCs w:val="24"/>
              </w:rPr>
            </w:pPr>
            <w:r w:rsidRPr="00602673">
              <w:rPr>
                <w:rFonts w:ascii="Arial" w:hAnsi="Arial" w:cs="Arial"/>
                <w:b/>
                <w:bCs/>
                <w:sz w:val="24"/>
                <w:szCs w:val="24"/>
              </w:rPr>
              <w:t xml:space="preserve">Are the parents/carers aware of your concerns? </w:t>
            </w:r>
            <w:r w:rsidR="00602673" w:rsidRPr="00602673">
              <w:rPr>
                <w:rFonts w:ascii="Arial" w:hAnsi="Arial" w:cs="Arial"/>
                <w:b/>
                <w:bCs/>
                <w:sz w:val="24"/>
                <w:szCs w:val="24"/>
              </w:rPr>
              <w:t xml:space="preserve"> YES/NO</w:t>
            </w:r>
          </w:p>
          <w:p w14:paraId="7A7BEEEB" w14:textId="77777777" w:rsidR="00602673" w:rsidRDefault="00602673" w:rsidP="008B4285">
            <w:pPr>
              <w:rPr>
                <w:rFonts w:ascii="Arial" w:hAnsi="Arial" w:cs="Arial"/>
                <w:sz w:val="24"/>
                <w:szCs w:val="24"/>
              </w:rPr>
            </w:pPr>
          </w:p>
          <w:p w14:paraId="1D05304B" w14:textId="77777777" w:rsidR="00A61526" w:rsidRDefault="00A61526" w:rsidP="008B4285">
            <w:pPr>
              <w:rPr>
                <w:rFonts w:ascii="Arial" w:hAnsi="Arial" w:cs="Arial"/>
                <w:sz w:val="24"/>
                <w:szCs w:val="24"/>
              </w:rPr>
            </w:pPr>
          </w:p>
          <w:p w14:paraId="5746B51F" w14:textId="7CD7F1FB" w:rsidR="0000624A" w:rsidRPr="00602673" w:rsidRDefault="0000624A" w:rsidP="008B4285">
            <w:pPr>
              <w:rPr>
                <w:rFonts w:ascii="Arial" w:hAnsi="Arial" w:cs="Arial"/>
                <w:b/>
                <w:bCs/>
                <w:sz w:val="24"/>
                <w:szCs w:val="24"/>
              </w:rPr>
            </w:pPr>
            <w:r w:rsidRPr="00602673">
              <w:rPr>
                <w:rFonts w:ascii="Arial" w:hAnsi="Arial" w:cs="Arial"/>
                <w:b/>
                <w:bCs/>
                <w:sz w:val="24"/>
                <w:szCs w:val="24"/>
              </w:rPr>
              <w:t>What are their views</w:t>
            </w:r>
            <w:r w:rsidR="00602673" w:rsidRPr="00602673">
              <w:rPr>
                <w:rFonts w:ascii="Arial" w:hAnsi="Arial" w:cs="Arial"/>
                <w:b/>
                <w:bCs/>
                <w:sz w:val="24"/>
                <w:szCs w:val="24"/>
              </w:rPr>
              <w:t>?</w:t>
            </w:r>
          </w:p>
          <w:p w14:paraId="704346A9" w14:textId="77777777" w:rsidR="00A61526" w:rsidRDefault="00A61526" w:rsidP="008B4285">
            <w:pPr>
              <w:rPr>
                <w:rFonts w:ascii="Arial" w:hAnsi="Arial" w:cs="Arial"/>
                <w:sz w:val="24"/>
                <w:szCs w:val="24"/>
              </w:rPr>
            </w:pPr>
          </w:p>
          <w:p w14:paraId="4E9F4D83" w14:textId="77777777" w:rsidR="00A61526" w:rsidRPr="00076138" w:rsidRDefault="00A61526" w:rsidP="008B4285">
            <w:pPr>
              <w:rPr>
                <w:rFonts w:ascii="Arial" w:hAnsi="Arial" w:cs="Arial"/>
                <w:sz w:val="24"/>
                <w:szCs w:val="24"/>
              </w:rPr>
            </w:pPr>
          </w:p>
        </w:tc>
      </w:tr>
    </w:tbl>
    <w:p w14:paraId="3F59BD9A" w14:textId="77777777" w:rsidR="00012D37" w:rsidRDefault="00012D37">
      <w:pPr>
        <w:rPr>
          <w:rFonts w:ascii="Arial" w:hAnsi="Arial" w:cs="Arial"/>
          <w:sz w:val="24"/>
          <w:szCs w:val="24"/>
        </w:rPr>
      </w:pPr>
    </w:p>
    <w:p w14:paraId="7735C61B" w14:textId="77777777" w:rsidR="0057145E" w:rsidRPr="00602673" w:rsidRDefault="0057145E">
      <w:pPr>
        <w:rPr>
          <w:rFonts w:ascii="Arial" w:hAnsi="Arial" w:cs="Arial"/>
          <w:sz w:val="24"/>
          <w:szCs w:val="24"/>
        </w:rPr>
      </w:pPr>
    </w:p>
    <w:p w14:paraId="4D4E49C6" w14:textId="51C50C87" w:rsidR="003A05A7" w:rsidRPr="003A05A7" w:rsidRDefault="00E514A7">
      <w:pPr>
        <w:rPr>
          <w:rFonts w:ascii="Arial" w:hAnsi="Arial" w:cs="Arial"/>
          <w:b/>
          <w:bCs/>
          <w:sz w:val="28"/>
          <w:szCs w:val="28"/>
          <w:u w:val="single"/>
        </w:rPr>
      </w:pPr>
      <w:r w:rsidRPr="003A05A7">
        <w:rPr>
          <w:rFonts w:ascii="Arial" w:hAnsi="Arial" w:cs="Arial"/>
          <w:b/>
          <w:bCs/>
          <w:sz w:val="28"/>
          <w:szCs w:val="28"/>
          <w:u w:val="single"/>
        </w:rPr>
        <w:t xml:space="preserve">Next </w:t>
      </w:r>
      <w:r w:rsidRPr="0008265F">
        <w:rPr>
          <w:rFonts w:ascii="Arial" w:hAnsi="Arial" w:cs="Arial"/>
          <w:b/>
          <w:bCs/>
          <w:sz w:val="28"/>
          <w:szCs w:val="28"/>
          <w:u w:val="single"/>
        </w:rPr>
        <w:t>steps</w:t>
      </w:r>
      <w:r w:rsidR="0008265F" w:rsidRPr="0008265F">
        <w:rPr>
          <w:rFonts w:ascii="Arial" w:hAnsi="Arial" w:cs="Arial"/>
          <w:b/>
          <w:bCs/>
          <w:sz w:val="28"/>
          <w:szCs w:val="28"/>
          <w:u w:val="single"/>
        </w:rPr>
        <w:t xml:space="preserve"> (completed by those who have ongoing work with the family)</w:t>
      </w:r>
      <w:r w:rsidR="003A05A7" w:rsidRPr="0008265F">
        <w:rPr>
          <w:rFonts w:ascii="Arial" w:hAnsi="Arial" w:cs="Arial"/>
          <w:b/>
          <w:bCs/>
          <w:sz w:val="28"/>
          <w:szCs w:val="28"/>
          <w:u w:val="single"/>
        </w:rPr>
        <w:t>:</w:t>
      </w:r>
    </w:p>
    <w:p w14:paraId="0807F156" w14:textId="786F07C5" w:rsidR="003A05A7" w:rsidRDefault="003A05A7">
      <w:pPr>
        <w:rPr>
          <w:rFonts w:ascii="Arial" w:hAnsi="Arial" w:cs="Arial"/>
          <w:b/>
          <w:bCs/>
          <w:sz w:val="28"/>
          <w:szCs w:val="28"/>
        </w:rPr>
      </w:pPr>
      <w:r>
        <w:rPr>
          <w:rFonts w:ascii="Arial" w:hAnsi="Arial" w:cs="Arial"/>
          <w:b/>
          <w:bCs/>
          <w:sz w:val="28"/>
          <w:szCs w:val="28"/>
        </w:rPr>
        <w:t>Pl</w:t>
      </w:r>
      <w:r w:rsidR="00602673" w:rsidRPr="0057145E">
        <w:rPr>
          <w:rFonts w:ascii="Arial" w:hAnsi="Arial" w:cs="Arial"/>
          <w:b/>
          <w:bCs/>
          <w:sz w:val="28"/>
          <w:szCs w:val="28"/>
        </w:rPr>
        <w:t>ease refer to the</w:t>
      </w:r>
      <w:r w:rsidR="00312915" w:rsidRPr="0057145E">
        <w:rPr>
          <w:rFonts w:ascii="Arial" w:hAnsi="Arial" w:cs="Arial"/>
          <w:b/>
          <w:bCs/>
          <w:sz w:val="28"/>
          <w:szCs w:val="28"/>
        </w:rPr>
        <w:t xml:space="preserve"> </w:t>
      </w:r>
      <w:r w:rsidR="00312915" w:rsidRPr="0057145E">
        <w:rPr>
          <w:rFonts w:ascii="Arial" w:eastAsia="Calibri" w:hAnsi="Arial" w:cs="Arial"/>
          <w:b/>
          <w:i/>
          <w:iCs/>
          <w:color w:val="000000"/>
          <w:sz w:val="28"/>
          <w:szCs w:val="28"/>
          <w:lang w:eastAsia="en-GB"/>
        </w:rPr>
        <w:t>Completing the tool</w:t>
      </w:r>
      <w:r w:rsidR="00602673" w:rsidRPr="0057145E">
        <w:rPr>
          <w:rFonts w:ascii="Arial" w:hAnsi="Arial" w:cs="Arial"/>
          <w:b/>
          <w:bCs/>
          <w:sz w:val="28"/>
          <w:szCs w:val="28"/>
        </w:rPr>
        <w:t xml:space="preserve"> guidance on the first page of th</w:t>
      </w:r>
      <w:r w:rsidR="00312915" w:rsidRPr="0057145E">
        <w:rPr>
          <w:rFonts w:ascii="Arial" w:hAnsi="Arial" w:cs="Arial"/>
          <w:b/>
          <w:bCs/>
          <w:sz w:val="28"/>
          <w:szCs w:val="28"/>
        </w:rPr>
        <w:t>is</w:t>
      </w:r>
      <w:r w:rsidR="00602673" w:rsidRPr="0057145E">
        <w:rPr>
          <w:rFonts w:ascii="Arial" w:hAnsi="Arial" w:cs="Arial"/>
          <w:b/>
          <w:bCs/>
          <w:sz w:val="28"/>
          <w:szCs w:val="28"/>
        </w:rPr>
        <w:t xml:space="preserve"> document. </w:t>
      </w:r>
    </w:p>
    <w:p w14:paraId="49344A40" w14:textId="4808121E" w:rsidR="00602673" w:rsidRDefault="00E87522">
      <w:pPr>
        <w:rPr>
          <w:rFonts w:ascii="Arial" w:hAnsi="Arial" w:cs="Arial"/>
          <w:b/>
          <w:bCs/>
          <w:sz w:val="28"/>
          <w:szCs w:val="28"/>
        </w:rPr>
      </w:pPr>
      <w:r>
        <w:rPr>
          <w:rFonts w:ascii="Arial" w:hAnsi="Arial" w:cs="Arial"/>
          <w:b/>
          <w:bCs/>
          <w:sz w:val="28"/>
          <w:szCs w:val="28"/>
        </w:rPr>
        <w:t xml:space="preserve">If you feel it would be </w:t>
      </w:r>
      <w:proofErr w:type="gramStart"/>
      <w:r>
        <w:rPr>
          <w:rFonts w:ascii="Arial" w:hAnsi="Arial" w:cs="Arial"/>
          <w:b/>
          <w:bCs/>
          <w:sz w:val="28"/>
          <w:szCs w:val="28"/>
        </w:rPr>
        <w:t>useful</w:t>
      </w:r>
      <w:proofErr w:type="gramEnd"/>
      <w:r>
        <w:rPr>
          <w:rFonts w:ascii="Arial" w:hAnsi="Arial" w:cs="Arial"/>
          <w:b/>
          <w:bCs/>
          <w:sz w:val="28"/>
          <w:szCs w:val="28"/>
        </w:rPr>
        <w:t xml:space="preserve"> p</w:t>
      </w:r>
      <w:r w:rsidR="003A05A7">
        <w:rPr>
          <w:rFonts w:ascii="Arial" w:hAnsi="Arial" w:cs="Arial"/>
          <w:b/>
          <w:bCs/>
          <w:sz w:val="28"/>
          <w:szCs w:val="28"/>
        </w:rPr>
        <w:t>lease document any actions to be taken following completion of the Neglect Tool in the action plan below</w:t>
      </w:r>
      <w:r>
        <w:rPr>
          <w:rFonts w:ascii="Arial" w:hAnsi="Arial" w:cs="Arial"/>
          <w:b/>
          <w:bCs/>
          <w:sz w:val="28"/>
          <w:szCs w:val="28"/>
        </w:rPr>
        <w:t xml:space="preserve"> or add any identified actions to existing plans.</w:t>
      </w:r>
    </w:p>
    <w:p w14:paraId="632C7113" w14:textId="77777777" w:rsidR="0057145E" w:rsidRPr="0057145E" w:rsidRDefault="0057145E">
      <w:pPr>
        <w:rPr>
          <w:rFonts w:ascii="Arial" w:hAnsi="Arial" w:cs="Arial"/>
          <w:b/>
          <w:bCs/>
          <w:sz w:val="28"/>
          <w:szCs w:val="28"/>
        </w:rPr>
      </w:pPr>
    </w:p>
    <w:p w14:paraId="2CDC977F" w14:textId="47B575D5" w:rsidR="00602673" w:rsidRPr="00312915" w:rsidRDefault="00602673">
      <w:pPr>
        <w:rPr>
          <w:rFonts w:ascii="Arial" w:hAnsi="Arial" w:cs="Arial"/>
          <w:b/>
          <w:bCs/>
          <w:sz w:val="24"/>
          <w:szCs w:val="24"/>
          <w:u w:val="single"/>
        </w:rPr>
      </w:pPr>
      <w:r w:rsidRPr="00312915">
        <w:rPr>
          <w:rFonts w:ascii="Arial" w:hAnsi="Arial" w:cs="Arial"/>
          <w:b/>
          <w:bCs/>
          <w:sz w:val="24"/>
          <w:szCs w:val="24"/>
          <w:u w:val="single"/>
        </w:rPr>
        <w:t>Action plan:</w:t>
      </w:r>
    </w:p>
    <w:tbl>
      <w:tblPr>
        <w:tblStyle w:val="TableGrid"/>
        <w:tblW w:w="0" w:type="auto"/>
        <w:tblLook w:val="04A0" w:firstRow="1" w:lastRow="0" w:firstColumn="1" w:lastColumn="0" w:noHBand="0" w:noVBand="1"/>
      </w:tblPr>
      <w:tblGrid>
        <w:gridCol w:w="5949"/>
        <w:gridCol w:w="4678"/>
        <w:gridCol w:w="3321"/>
      </w:tblGrid>
      <w:tr w:rsidR="00602673" w:rsidRPr="00602673" w14:paraId="7E419153" w14:textId="77777777" w:rsidTr="00312915">
        <w:tc>
          <w:tcPr>
            <w:tcW w:w="5949" w:type="dxa"/>
          </w:tcPr>
          <w:p w14:paraId="7421CBCA" w14:textId="1FDF3208" w:rsidR="00602673" w:rsidRPr="00602673" w:rsidRDefault="00602673">
            <w:pPr>
              <w:rPr>
                <w:rFonts w:ascii="Arial" w:hAnsi="Arial" w:cs="Arial"/>
                <w:sz w:val="24"/>
                <w:szCs w:val="24"/>
              </w:rPr>
            </w:pPr>
            <w:r w:rsidRPr="00602673">
              <w:rPr>
                <w:rFonts w:ascii="Arial" w:hAnsi="Arial" w:cs="Arial"/>
                <w:sz w:val="24"/>
                <w:szCs w:val="24"/>
              </w:rPr>
              <w:t>Action to be taken</w:t>
            </w:r>
          </w:p>
        </w:tc>
        <w:tc>
          <w:tcPr>
            <w:tcW w:w="4678" w:type="dxa"/>
          </w:tcPr>
          <w:p w14:paraId="4F94014A" w14:textId="34BD1003" w:rsidR="00602673" w:rsidRPr="00602673" w:rsidRDefault="00602673">
            <w:pPr>
              <w:rPr>
                <w:rFonts w:ascii="Arial" w:hAnsi="Arial" w:cs="Arial"/>
                <w:sz w:val="24"/>
                <w:szCs w:val="24"/>
              </w:rPr>
            </w:pPr>
            <w:r w:rsidRPr="00602673">
              <w:rPr>
                <w:rFonts w:ascii="Arial" w:hAnsi="Arial" w:cs="Arial"/>
                <w:sz w:val="24"/>
                <w:szCs w:val="24"/>
              </w:rPr>
              <w:t>Person responsible</w:t>
            </w:r>
          </w:p>
        </w:tc>
        <w:tc>
          <w:tcPr>
            <w:tcW w:w="3321" w:type="dxa"/>
          </w:tcPr>
          <w:p w14:paraId="7C0245ED" w14:textId="131FE05E" w:rsidR="00602673" w:rsidRPr="00602673" w:rsidRDefault="00312915">
            <w:pPr>
              <w:rPr>
                <w:rFonts w:ascii="Arial" w:hAnsi="Arial" w:cs="Arial"/>
                <w:sz w:val="24"/>
                <w:szCs w:val="24"/>
              </w:rPr>
            </w:pPr>
            <w:r>
              <w:rPr>
                <w:rFonts w:ascii="Arial" w:hAnsi="Arial" w:cs="Arial"/>
                <w:sz w:val="24"/>
                <w:szCs w:val="24"/>
              </w:rPr>
              <w:t>To be c</w:t>
            </w:r>
            <w:r w:rsidR="00602673" w:rsidRPr="00602673">
              <w:rPr>
                <w:rFonts w:ascii="Arial" w:hAnsi="Arial" w:cs="Arial"/>
                <w:sz w:val="24"/>
                <w:szCs w:val="24"/>
              </w:rPr>
              <w:t>ompleted by:</w:t>
            </w:r>
          </w:p>
        </w:tc>
      </w:tr>
      <w:tr w:rsidR="00602673" w:rsidRPr="00602673" w14:paraId="34A3A174" w14:textId="77777777" w:rsidTr="00312915">
        <w:tc>
          <w:tcPr>
            <w:tcW w:w="5949" w:type="dxa"/>
          </w:tcPr>
          <w:p w14:paraId="61D5C03E" w14:textId="1F18E07D" w:rsidR="00602673" w:rsidRPr="00312915" w:rsidRDefault="00602673">
            <w:pPr>
              <w:rPr>
                <w:rFonts w:ascii="Arial" w:hAnsi="Arial" w:cs="Arial"/>
                <w:i/>
                <w:iCs/>
                <w:color w:val="A6A6A6" w:themeColor="background1" w:themeShade="A6"/>
                <w:sz w:val="24"/>
                <w:szCs w:val="24"/>
              </w:rPr>
            </w:pPr>
            <w:r w:rsidRPr="00312915">
              <w:rPr>
                <w:rFonts w:ascii="Arial" w:hAnsi="Arial" w:cs="Arial"/>
                <w:i/>
                <w:iCs/>
                <w:color w:val="A6A6A6" w:themeColor="background1" w:themeShade="A6"/>
                <w:sz w:val="24"/>
                <w:szCs w:val="24"/>
              </w:rPr>
              <w:t xml:space="preserve">e.g. </w:t>
            </w:r>
            <w:r w:rsidR="00312915">
              <w:rPr>
                <w:rFonts w:ascii="Arial" w:hAnsi="Arial" w:cs="Arial"/>
                <w:i/>
                <w:iCs/>
                <w:color w:val="A6A6A6" w:themeColor="background1" w:themeShade="A6"/>
                <w:sz w:val="24"/>
                <w:szCs w:val="24"/>
              </w:rPr>
              <w:t>Complete a Request for Support form and send to CSPA along with the completed neglect tool.</w:t>
            </w:r>
          </w:p>
          <w:p w14:paraId="347123A6" w14:textId="367F45D3" w:rsidR="00602673" w:rsidRPr="00312915" w:rsidRDefault="00602673">
            <w:pPr>
              <w:rPr>
                <w:rFonts w:ascii="Arial" w:hAnsi="Arial" w:cs="Arial"/>
                <w:color w:val="A6A6A6" w:themeColor="background1" w:themeShade="A6"/>
                <w:sz w:val="24"/>
                <w:szCs w:val="24"/>
              </w:rPr>
            </w:pPr>
          </w:p>
        </w:tc>
        <w:tc>
          <w:tcPr>
            <w:tcW w:w="4678" w:type="dxa"/>
          </w:tcPr>
          <w:p w14:paraId="737172F0" w14:textId="0F4A048C" w:rsidR="00602673" w:rsidRPr="00312915" w:rsidRDefault="00602673">
            <w:pPr>
              <w:rPr>
                <w:rFonts w:ascii="Arial" w:hAnsi="Arial" w:cs="Arial"/>
                <w:i/>
                <w:iCs/>
                <w:color w:val="A6A6A6" w:themeColor="background1" w:themeShade="A6"/>
                <w:sz w:val="24"/>
                <w:szCs w:val="24"/>
              </w:rPr>
            </w:pPr>
            <w:r w:rsidRPr="00312915">
              <w:rPr>
                <w:rFonts w:ascii="Arial" w:hAnsi="Arial" w:cs="Arial"/>
                <w:i/>
                <w:iCs/>
                <w:color w:val="A6A6A6" w:themeColor="background1" w:themeShade="A6"/>
                <w:sz w:val="24"/>
                <w:szCs w:val="24"/>
              </w:rPr>
              <w:t>DSL</w:t>
            </w:r>
          </w:p>
        </w:tc>
        <w:tc>
          <w:tcPr>
            <w:tcW w:w="3321" w:type="dxa"/>
          </w:tcPr>
          <w:p w14:paraId="62536702" w14:textId="586AFAAB" w:rsidR="00602673" w:rsidRPr="00312915" w:rsidRDefault="00602673">
            <w:pPr>
              <w:rPr>
                <w:rFonts w:ascii="Arial" w:hAnsi="Arial" w:cs="Arial"/>
                <w:i/>
                <w:iCs/>
                <w:color w:val="A6A6A6" w:themeColor="background1" w:themeShade="A6"/>
                <w:sz w:val="24"/>
                <w:szCs w:val="24"/>
              </w:rPr>
            </w:pPr>
            <w:r w:rsidRPr="00312915">
              <w:rPr>
                <w:rFonts w:ascii="Arial" w:hAnsi="Arial" w:cs="Arial"/>
                <w:i/>
                <w:iCs/>
                <w:color w:val="A6A6A6" w:themeColor="background1" w:themeShade="A6"/>
                <w:sz w:val="24"/>
                <w:szCs w:val="24"/>
              </w:rPr>
              <w:t>8 August 202</w:t>
            </w:r>
            <w:r w:rsidR="001E061A">
              <w:rPr>
                <w:rFonts w:ascii="Arial" w:hAnsi="Arial" w:cs="Arial"/>
                <w:i/>
                <w:iCs/>
                <w:color w:val="A6A6A6" w:themeColor="background1" w:themeShade="A6"/>
                <w:sz w:val="24"/>
                <w:szCs w:val="24"/>
              </w:rPr>
              <w:t>4</w:t>
            </w:r>
          </w:p>
        </w:tc>
      </w:tr>
      <w:tr w:rsidR="00602673" w:rsidRPr="00602673" w14:paraId="295A9DFF" w14:textId="77777777" w:rsidTr="00312915">
        <w:tc>
          <w:tcPr>
            <w:tcW w:w="5949" w:type="dxa"/>
          </w:tcPr>
          <w:p w14:paraId="7ACB6B24" w14:textId="77777777" w:rsidR="00602673" w:rsidRPr="00602673" w:rsidRDefault="00602673">
            <w:pPr>
              <w:rPr>
                <w:rFonts w:ascii="Arial" w:hAnsi="Arial" w:cs="Arial"/>
                <w:i/>
                <w:iCs/>
                <w:sz w:val="24"/>
                <w:szCs w:val="24"/>
              </w:rPr>
            </w:pPr>
          </w:p>
          <w:p w14:paraId="7BAC820C" w14:textId="77777777" w:rsidR="00602673" w:rsidRPr="00602673" w:rsidRDefault="00602673">
            <w:pPr>
              <w:rPr>
                <w:rFonts w:ascii="Arial" w:hAnsi="Arial" w:cs="Arial"/>
                <w:i/>
                <w:iCs/>
                <w:sz w:val="24"/>
                <w:szCs w:val="24"/>
              </w:rPr>
            </w:pPr>
          </w:p>
        </w:tc>
        <w:tc>
          <w:tcPr>
            <w:tcW w:w="4678" w:type="dxa"/>
          </w:tcPr>
          <w:p w14:paraId="24060511" w14:textId="77777777" w:rsidR="00602673" w:rsidRPr="00602673" w:rsidRDefault="00602673">
            <w:pPr>
              <w:rPr>
                <w:rFonts w:ascii="Arial" w:hAnsi="Arial" w:cs="Arial"/>
                <w:i/>
                <w:iCs/>
                <w:sz w:val="24"/>
                <w:szCs w:val="24"/>
              </w:rPr>
            </w:pPr>
          </w:p>
        </w:tc>
        <w:tc>
          <w:tcPr>
            <w:tcW w:w="3321" w:type="dxa"/>
          </w:tcPr>
          <w:p w14:paraId="15FD16A6" w14:textId="77777777" w:rsidR="00602673" w:rsidRPr="00602673" w:rsidRDefault="00602673">
            <w:pPr>
              <w:rPr>
                <w:rFonts w:ascii="Arial" w:hAnsi="Arial" w:cs="Arial"/>
                <w:i/>
                <w:iCs/>
                <w:sz w:val="24"/>
                <w:szCs w:val="24"/>
              </w:rPr>
            </w:pPr>
          </w:p>
        </w:tc>
      </w:tr>
      <w:tr w:rsidR="00602673" w:rsidRPr="00602673" w14:paraId="6855F547" w14:textId="77777777" w:rsidTr="00312915">
        <w:tc>
          <w:tcPr>
            <w:tcW w:w="5949" w:type="dxa"/>
          </w:tcPr>
          <w:p w14:paraId="00135332" w14:textId="77777777" w:rsidR="00602673" w:rsidRPr="00602673" w:rsidRDefault="00602673">
            <w:pPr>
              <w:rPr>
                <w:rFonts w:ascii="Arial" w:hAnsi="Arial" w:cs="Arial"/>
                <w:i/>
                <w:iCs/>
                <w:sz w:val="24"/>
                <w:szCs w:val="24"/>
              </w:rPr>
            </w:pPr>
          </w:p>
          <w:p w14:paraId="6955EC20" w14:textId="77777777" w:rsidR="00602673" w:rsidRPr="00602673" w:rsidRDefault="00602673">
            <w:pPr>
              <w:rPr>
                <w:rFonts w:ascii="Arial" w:hAnsi="Arial" w:cs="Arial"/>
                <w:i/>
                <w:iCs/>
                <w:sz w:val="24"/>
                <w:szCs w:val="24"/>
              </w:rPr>
            </w:pPr>
          </w:p>
        </w:tc>
        <w:tc>
          <w:tcPr>
            <w:tcW w:w="4678" w:type="dxa"/>
          </w:tcPr>
          <w:p w14:paraId="205064EA" w14:textId="77777777" w:rsidR="00602673" w:rsidRPr="00602673" w:rsidRDefault="00602673">
            <w:pPr>
              <w:rPr>
                <w:rFonts w:ascii="Arial" w:hAnsi="Arial" w:cs="Arial"/>
                <w:i/>
                <w:iCs/>
                <w:sz w:val="24"/>
                <w:szCs w:val="24"/>
              </w:rPr>
            </w:pPr>
          </w:p>
        </w:tc>
        <w:tc>
          <w:tcPr>
            <w:tcW w:w="3321" w:type="dxa"/>
          </w:tcPr>
          <w:p w14:paraId="473C1DF4" w14:textId="77777777" w:rsidR="00602673" w:rsidRPr="00602673" w:rsidRDefault="00602673">
            <w:pPr>
              <w:rPr>
                <w:rFonts w:ascii="Arial" w:hAnsi="Arial" w:cs="Arial"/>
                <w:i/>
                <w:iCs/>
                <w:sz w:val="24"/>
                <w:szCs w:val="24"/>
              </w:rPr>
            </w:pPr>
          </w:p>
        </w:tc>
      </w:tr>
      <w:tr w:rsidR="00602673" w:rsidRPr="00602673" w14:paraId="691851A6" w14:textId="77777777" w:rsidTr="00312915">
        <w:tc>
          <w:tcPr>
            <w:tcW w:w="5949" w:type="dxa"/>
          </w:tcPr>
          <w:p w14:paraId="31F4F496" w14:textId="77777777" w:rsidR="00602673" w:rsidRPr="00602673" w:rsidRDefault="00602673">
            <w:pPr>
              <w:rPr>
                <w:rFonts w:ascii="Arial" w:hAnsi="Arial" w:cs="Arial"/>
                <w:i/>
                <w:iCs/>
                <w:sz w:val="24"/>
                <w:szCs w:val="24"/>
              </w:rPr>
            </w:pPr>
          </w:p>
          <w:p w14:paraId="376AC3F9" w14:textId="77777777" w:rsidR="00602673" w:rsidRPr="00602673" w:rsidRDefault="00602673">
            <w:pPr>
              <w:rPr>
                <w:rFonts w:ascii="Arial" w:hAnsi="Arial" w:cs="Arial"/>
                <w:i/>
                <w:iCs/>
                <w:sz w:val="24"/>
                <w:szCs w:val="24"/>
              </w:rPr>
            </w:pPr>
          </w:p>
        </w:tc>
        <w:tc>
          <w:tcPr>
            <w:tcW w:w="4678" w:type="dxa"/>
          </w:tcPr>
          <w:p w14:paraId="15ECF7A2" w14:textId="77777777" w:rsidR="00602673" w:rsidRPr="00602673" w:rsidRDefault="00602673">
            <w:pPr>
              <w:rPr>
                <w:rFonts w:ascii="Arial" w:hAnsi="Arial" w:cs="Arial"/>
                <w:i/>
                <w:iCs/>
                <w:sz w:val="24"/>
                <w:szCs w:val="24"/>
              </w:rPr>
            </w:pPr>
          </w:p>
        </w:tc>
        <w:tc>
          <w:tcPr>
            <w:tcW w:w="3321" w:type="dxa"/>
          </w:tcPr>
          <w:p w14:paraId="3EE4C2F7" w14:textId="77777777" w:rsidR="00602673" w:rsidRPr="00602673" w:rsidRDefault="00602673">
            <w:pPr>
              <w:rPr>
                <w:rFonts w:ascii="Arial" w:hAnsi="Arial" w:cs="Arial"/>
                <w:i/>
                <w:iCs/>
                <w:sz w:val="24"/>
                <w:szCs w:val="24"/>
              </w:rPr>
            </w:pPr>
          </w:p>
        </w:tc>
      </w:tr>
    </w:tbl>
    <w:p w14:paraId="6AB340E2" w14:textId="77777777" w:rsidR="008B4285" w:rsidRPr="00602673" w:rsidRDefault="008B4285" w:rsidP="008B4285">
      <w:pPr>
        <w:rPr>
          <w:rFonts w:ascii="Arial" w:hAnsi="Arial" w:cs="Arial"/>
          <w:sz w:val="24"/>
          <w:szCs w:val="24"/>
        </w:rPr>
      </w:pPr>
    </w:p>
    <w:p w14:paraId="6D9E0DDF" w14:textId="77777777" w:rsidR="00205A5C" w:rsidRPr="00602673" w:rsidRDefault="00205A5C" w:rsidP="00205A5C">
      <w:pPr>
        <w:rPr>
          <w:rFonts w:ascii="Arial" w:hAnsi="Arial" w:cs="Arial"/>
          <w:sz w:val="24"/>
          <w:szCs w:val="24"/>
        </w:rPr>
      </w:pPr>
    </w:p>
    <w:p w14:paraId="63871DB2" w14:textId="568A04A1" w:rsidR="00205A5C" w:rsidRPr="00602673" w:rsidRDefault="00205A5C" w:rsidP="00205A5C">
      <w:pPr>
        <w:rPr>
          <w:rFonts w:ascii="Arial" w:hAnsi="Arial" w:cs="Arial"/>
          <w:b/>
          <w:bCs/>
          <w:sz w:val="24"/>
          <w:szCs w:val="24"/>
        </w:rPr>
      </w:pPr>
      <w:r w:rsidRPr="00602673">
        <w:rPr>
          <w:rFonts w:ascii="Arial" w:hAnsi="Arial" w:cs="Arial"/>
          <w:b/>
          <w:bCs/>
          <w:sz w:val="24"/>
          <w:szCs w:val="24"/>
        </w:rPr>
        <w:t xml:space="preserve">Reminder: </w:t>
      </w:r>
    </w:p>
    <w:p w14:paraId="518B0EE7" w14:textId="2E0A5858" w:rsidR="00205A5C" w:rsidRPr="00602673" w:rsidRDefault="00205A5C" w:rsidP="00205A5C">
      <w:pPr>
        <w:pStyle w:val="ListParagraph"/>
        <w:numPr>
          <w:ilvl w:val="0"/>
          <w:numId w:val="2"/>
        </w:numPr>
        <w:rPr>
          <w:rFonts w:ascii="Arial" w:hAnsi="Arial" w:cs="Arial"/>
          <w:sz w:val="24"/>
          <w:szCs w:val="24"/>
        </w:rPr>
      </w:pPr>
      <w:r w:rsidRPr="00602673">
        <w:rPr>
          <w:rFonts w:ascii="Arial" w:hAnsi="Arial" w:cs="Arial"/>
          <w:sz w:val="24"/>
          <w:szCs w:val="24"/>
        </w:rPr>
        <w:t>This checklist is a tool to consider possible areas of concerns</w:t>
      </w:r>
      <w:r w:rsidR="00312915">
        <w:rPr>
          <w:rFonts w:ascii="Arial" w:hAnsi="Arial" w:cs="Arial"/>
          <w:sz w:val="24"/>
          <w:szCs w:val="24"/>
        </w:rPr>
        <w:t>; it</w:t>
      </w:r>
      <w:r w:rsidRPr="00602673">
        <w:rPr>
          <w:rFonts w:ascii="Arial" w:hAnsi="Arial" w:cs="Arial"/>
          <w:sz w:val="24"/>
          <w:szCs w:val="24"/>
        </w:rPr>
        <w:t xml:space="preserve"> is not a definitive list.</w:t>
      </w:r>
    </w:p>
    <w:p w14:paraId="2E2C0B1E" w14:textId="405DE4A6" w:rsidR="008B4285" w:rsidRPr="00A61526" w:rsidRDefault="00205A5C" w:rsidP="00A61526">
      <w:pPr>
        <w:pStyle w:val="ListParagraph"/>
        <w:numPr>
          <w:ilvl w:val="0"/>
          <w:numId w:val="2"/>
        </w:numPr>
        <w:rPr>
          <w:rFonts w:ascii="Arial" w:hAnsi="Arial" w:cs="Arial"/>
          <w:sz w:val="24"/>
          <w:szCs w:val="24"/>
        </w:rPr>
      </w:pPr>
      <w:r w:rsidRPr="00602673">
        <w:rPr>
          <w:rFonts w:ascii="Arial" w:hAnsi="Arial" w:cs="Arial"/>
          <w:sz w:val="24"/>
          <w:szCs w:val="24"/>
        </w:rPr>
        <w:t xml:space="preserve">The neglect tool does not replace your own organisations safeguarding policy and procedures in cases where you are concerned that a child/young person has been or is at risk of immediate harm. </w:t>
      </w:r>
    </w:p>
    <w:sectPr w:rsidR="008B4285" w:rsidRPr="00A61526" w:rsidSect="00AB128B">
      <w:headerReference w:type="even" r:id="rId18"/>
      <w:headerReference w:type="default" r:id="rId19"/>
      <w:footerReference w:type="even" r:id="rId20"/>
      <w:footerReference w:type="default" r:id="rId21"/>
      <w:headerReference w:type="first" r:id="rId22"/>
      <w:footerReference w:type="first" r:id="rId23"/>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A7617" w14:textId="77777777" w:rsidR="00461602" w:rsidRDefault="00461602" w:rsidP="0000624A">
      <w:pPr>
        <w:spacing w:after="0" w:line="240" w:lineRule="auto"/>
      </w:pPr>
      <w:r>
        <w:separator/>
      </w:r>
    </w:p>
  </w:endnote>
  <w:endnote w:type="continuationSeparator" w:id="0">
    <w:p w14:paraId="202D7A1E" w14:textId="77777777" w:rsidR="00461602" w:rsidRDefault="00461602" w:rsidP="00006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2743E" w14:textId="77777777" w:rsidR="006A7619" w:rsidRDefault="006A7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8C373" w14:textId="4A167798" w:rsidR="004228AB" w:rsidRDefault="004228AB">
    <w:pPr>
      <w:pStyle w:val="Footer"/>
    </w:pPr>
    <w:r>
      <w:t>DRAFT Neglect Screening Tool 2024-2026 V</w:t>
    </w:r>
    <w:r w:rsidR="006A7619">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8776C" w14:textId="77777777" w:rsidR="006A7619" w:rsidRDefault="006A7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BB31A" w14:textId="77777777" w:rsidR="00461602" w:rsidRDefault="00461602" w:rsidP="0000624A">
      <w:pPr>
        <w:spacing w:after="0" w:line="240" w:lineRule="auto"/>
      </w:pPr>
      <w:r>
        <w:separator/>
      </w:r>
    </w:p>
  </w:footnote>
  <w:footnote w:type="continuationSeparator" w:id="0">
    <w:p w14:paraId="03019DC7" w14:textId="77777777" w:rsidR="00461602" w:rsidRDefault="00461602" w:rsidP="00006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EFD4F" w14:textId="77777777" w:rsidR="006A7619" w:rsidRDefault="006A7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C0BD3" w14:textId="42AF317B" w:rsidR="0000624A" w:rsidRDefault="000062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B9389" w14:textId="77777777" w:rsidR="0062700E" w:rsidRDefault="00AB128B" w:rsidP="00AB128B">
    <w:pPr>
      <w:pStyle w:val="NoSpacing"/>
      <w:rPr>
        <w:sz w:val="40"/>
        <w:szCs w:val="40"/>
        <w:lang w:eastAsia="en-GB"/>
      </w:rPr>
    </w:pPr>
    <w:r w:rsidRPr="00A6670B">
      <w:rPr>
        <w:sz w:val="40"/>
        <w:szCs w:val="40"/>
        <w:lang w:eastAsia="en-GB"/>
      </w:rPr>
      <w:t xml:space="preserve">Surrey Safeguarding Children Partnership (SSCP) Neglect screening tool </w:t>
    </w:r>
  </w:p>
  <w:p w14:paraId="699E77CA" w14:textId="77777777" w:rsidR="00A61526" w:rsidRDefault="00AB128B" w:rsidP="00AB128B">
    <w:pPr>
      <w:pStyle w:val="NoSpacing"/>
      <w:rPr>
        <w:sz w:val="40"/>
        <w:szCs w:val="40"/>
        <w:lang w:eastAsia="en-GB"/>
      </w:rPr>
    </w:pPr>
    <w:r w:rsidRPr="00A6670B">
      <w:rPr>
        <w:sz w:val="40"/>
        <w:szCs w:val="40"/>
        <w:lang w:eastAsia="en-GB"/>
      </w:rPr>
      <w:t>For use with unborn babies, children, young people and their families</w:t>
    </w:r>
  </w:p>
  <w:p w14:paraId="38EB6B94" w14:textId="7F667F75" w:rsidR="00AB128B" w:rsidRPr="00A6670B" w:rsidRDefault="00000000" w:rsidP="00AB128B">
    <w:pPr>
      <w:pStyle w:val="NoSpacing"/>
      <w:rPr>
        <w:sz w:val="40"/>
        <w:szCs w:val="40"/>
        <w:lang w:eastAsia="en-GB"/>
      </w:rPr>
    </w:pPr>
    <w:hyperlink r:id="rId1" w:history="1">
      <w:r w:rsidR="00AB128B" w:rsidRPr="00443E52">
        <w:rPr>
          <w:rStyle w:val="Hyperlink"/>
          <w:sz w:val="40"/>
          <w:szCs w:val="40"/>
          <w:lang w:eastAsia="en-GB"/>
        </w:rPr>
        <w:t>Neglect Strategy 2024-2026</w:t>
      </w:r>
    </w:hyperlink>
  </w:p>
  <w:p w14:paraId="7880E872" w14:textId="77777777" w:rsidR="00AB128B" w:rsidRDefault="00AB1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35647"/>
    <w:multiLevelType w:val="hybridMultilevel"/>
    <w:tmpl w:val="714A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0825C6"/>
    <w:multiLevelType w:val="hybridMultilevel"/>
    <w:tmpl w:val="A7782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9138668">
    <w:abstractNumId w:val="1"/>
  </w:num>
  <w:num w:numId="2" w16cid:durableId="371076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8EF"/>
    <w:rsid w:val="0000624A"/>
    <w:rsid w:val="00010BF7"/>
    <w:rsid w:val="00012D37"/>
    <w:rsid w:val="00035233"/>
    <w:rsid w:val="0003719B"/>
    <w:rsid w:val="00073055"/>
    <w:rsid w:val="00076138"/>
    <w:rsid w:val="0008265F"/>
    <w:rsid w:val="00082714"/>
    <w:rsid w:val="001B74DA"/>
    <w:rsid w:val="001E061A"/>
    <w:rsid w:val="00205A5C"/>
    <w:rsid w:val="002175A3"/>
    <w:rsid w:val="002D41E3"/>
    <w:rsid w:val="00312915"/>
    <w:rsid w:val="003430E3"/>
    <w:rsid w:val="00350CCE"/>
    <w:rsid w:val="003A05A7"/>
    <w:rsid w:val="004228AB"/>
    <w:rsid w:val="00432EF4"/>
    <w:rsid w:val="00443E52"/>
    <w:rsid w:val="00461602"/>
    <w:rsid w:val="0047512C"/>
    <w:rsid w:val="0057145E"/>
    <w:rsid w:val="005C47DC"/>
    <w:rsid w:val="00602673"/>
    <w:rsid w:val="00625E92"/>
    <w:rsid w:val="0062700E"/>
    <w:rsid w:val="00651773"/>
    <w:rsid w:val="006A7619"/>
    <w:rsid w:val="008B4285"/>
    <w:rsid w:val="009F272C"/>
    <w:rsid w:val="00A56EF5"/>
    <w:rsid w:val="00A61526"/>
    <w:rsid w:val="00A6670B"/>
    <w:rsid w:val="00AB128B"/>
    <w:rsid w:val="00AC7FDD"/>
    <w:rsid w:val="00AD1905"/>
    <w:rsid w:val="00AE51BF"/>
    <w:rsid w:val="00B1330E"/>
    <w:rsid w:val="00CB73BB"/>
    <w:rsid w:val="00D242C8"/>
    <w:rsid w:val="00D50D86"/>
    <w:rsid w:val="00D538BB"/>
    <w:rsid w:val="00DA6A5A"/>
    <w:rsid w:val="00E514A7"/>
    <w:rsid w:val="00E820FE"/>
    <w:rsid w:val="00E87522"/>
    <w:rsid w:val="00ED48EF"/>
    <w:rsid w:val="00F7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1CED8"/>
  <w15:docId w15:val="{7B38B856-A943-462B-85F7-8C9BF5ED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4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8BB"/>
    <w:pPr>
      <w:ind w:left="720"/>
      <w:contextualSpacing/>
    </w:pPr>
  </w:style>
  <w:style w:type="paragraph" w:styleId="Header">
    <w:name w:val="header"/>
    <w:basedOn w:val="Normal"/>
    <w:link w:val="HeaderChar"/>
    <w:uiPriority w:val="99"/>
    <w:unhideWhenUsed/>
    <w:rsid w:val="00006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24A"/>
  </w:style>
  <w:style w:type="paragraph" w:styleId="Footer">
    <w:name w:val="footer"/>
    <w:basedOn w:val="Normal"/>
    <w:link w:val="FooterChar"/>
    <w:uiPriority w:val="99"/>
    <w:unhideWhenUsed/>
    <w:rsid w:val="00006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24A"/>
  </w:style>
  <w:style w:type="paragraph" w:styleId="NoSpacing">
    <w:name w:val="No Spacing"/>
    <w:uiPriority w:val="1"/>
    <w:qFormat/>
    <w:rsid w:val="00A6670B"/>
    <w:pPr>
      <w:spacing w:after="0" w:line="240" w:lineRule="auto"/>
    </w:pPr>
  </w:style>
  <w:style w:type="character" w:styleId="Hyperlink">
    <w:name w:val="Hyperlink"/>
    <w:basedOn w:val="DefaultParagraphFont"/>
    <w:uiPriority w:val="99"/>
    <w:unhideWhenUsed/>
    <w:rsid w:val="00A6670B"/>
    <w:rPr>
      <w:color w:val="0563C1" w:themeColor="hyperlink"/>
      <w:u w:val="single"/>
    </w:rPr>
  </w:style>
  <w:style w:type="character" w:styleId="UnresolvedMention">
    <w:name w:val="Unresolved Mention"/>
    <w:basedOn w:val="DefaultParagraphFont"/>
    <w:uiPriority w:val="99"/>
    <w:semiHidden/>
    <w:unhideWhenUsed/>
    <w:rsid w:val="00A6670B"/>
    <w:rPr>
      <w:color w:val="605E5C"/>
      <w:shd w:val="clear" w:color="auto" w:fill="E1DFDD"/>
    </w:rPr>
  </w:style>
  <w:style w:type="character" w:styleId="FollowedHyperlink">
    <w:name w:val="FollowedHyperlink"/>
    <w:basedOn w:val="DefaultParagraphFont"/>
    <w:uiPriority w:val="99"/>
    <w:semiHidden/>
    <w:unhideWhenUsed/>
    <w:rsid w:val="00AB12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319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rreyscp.org.uk/wp-content/uploads/2024/06/Neglect-Strategy-2024-2026.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surreyscb.procedures.org.uk/assets/clients/2/Images/Continnium%20of%20Need%20Matrix.pdf" TargetMode="External"/><Relationship Id="rId17" Type="http://schemas.openxmlformats.org/officeDocument/2006/relationships/hyperlink" Target="https://assets.publishing.service.gov.uk/media/65cb4349a7ded0000c79e4e1/Working_together_to_safeguard_children_2023_-_statutory_guidanc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rreycc.gov.uk/adults/care-and-support/contac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rreyscp.org.uk/neglect-tool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surreyscp.org.uk/documents/surrey-childrens-services-request-for-support-form/" TargetMode="External"/><Relationship Id="rId23"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SPA@surreycc.gov.uk"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s://surreyscp.org.uk/wp-content/uploads/2024/06/Neglect-Strategy-2024-20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c4a60c-5adc-42f2-a162-0a2998cc7716">
      <Terms xmlns="http://schemas.microsoft.com/office/infopath/2007/PartnerControls"/>
    </lcf76f155ced4ddcb4097134ff3c332f>
    <TaxCatchAll xmlns="cccafb1f-9e15-46a8-a78f-dae75c579a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DA1A0916C28C42BD3742925DC5020C" ma:contentTypeVersion="15" ma:contentTypeDescription="Create a new document." ma:contentTypeScope="" ma:versionID="27cc44bf81730d6f43a37eafba6cd80f">
  <xsd:schema xmlns:xsd="http://www.w3.org/2001/XMLSchema" xmlns:xs="http://www.w3.org/2001/XMLSchema" xmlns:p="http://schemas.microsoft.com/office/2006/metadata/properties" xmlns:ns2="e7c4a60c-5adc-42f2-a162-0a2998cc7716" xmlns:ns3="cccafb1f-9e15-46a8-a78f-dae75c579aaf" targetNamespace="http://schemas.microsoft.com/office/2006/metadata/properties" ma:root="true" ma:fieldsID="5d9e0e43ff349cbdeb6d2e6c36d87cc6" ns2:_="" ns3:_="">
    <xsd:import namespace="e7c4a60c-5adc-42f2-a162-0a2998cc7716"/>
    <xsd:import namespace="cccafb1f-9e15-46a8-a78f-dae75c579a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4a60c-5adc-42f2-a162-0a2998cc7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b1f-9e15-46a8-a78f-dae75c579a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0bc4d29-1293-446c-869d-b370034f59b2}" ma:internalName="TaxCatchAll" ma:showField="CatchAllData" ma:web="cccafb1f-9e15-46a8-a78f-dae75c579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5F5BCA-D150-4F12-8040-798D0752B5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8B16B4-BC83-4E3C-9D39-E11DF405D459}">
  <ds:schemaRefs>
    <ds:schemaRef ds:uri="http://schemas.microsoft.com/sharepoint/v3/contenttype/forms"/>
  </ds:schemaRefs>
</ds:datastoreItem>
</file>

<file path=customXml/itemProps3.xml><?xml version="1.0" encoding="utf-8"?>
<ds:datastoreItem xmlns:ds="http://schemas.openxmlformats.org/officeDocument/2006/customXml" ds:itemID="{21F907B3-0E19-4A12-A89B-E8C4741D3536}"/>
</file>

<file path=docProps/app.xml><?xml version="1.0" encoding="utf-8"?>
<Properties xmlns="http://schemas.openxmlformats.org/officeDocument/2006/extended-properties" xmlns:vt="http://schemas.openxmlformats.org/officeDocument/2006/docPropsVTypes">
  <Template>Normal</Template>
  <TotalTime>78</TotalTime>
  <Pages>7</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O'Malley</dc:creator>
  <cp:keywords/>
  <dc:description/>
  <cp:lastModifiedBy>Liz Cassini</cp:lastModifiedBy>
  <cp:revision>7</cp:revision>
  <dcterms:created xsi:type="dcterms:W3CDTF">2024-09-11T09:10:00Z</dcterms:created>
  <dcterms:modified xsi:type="dcterms:W3CDTF">2024-10-07T11:49:00Z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0x010100EDDA1A0916C28C42BD3742925DC5020C</vt:lpwstr>
  </property>
</Properties>
</file>